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728C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728C7" w:rsidRDefault="004728C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728C7" w:rsidRDefault="004728C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728C7" w:rsidRDefault="004728C7">
            <w:pPr>
              <w:bidi/>
              <w:spacing w:line="240" w:lineRule="auto"/>
            </w:pPr>
          </w:p>
        </w:tc>
      </w:tr>
      <w:tr w:rsidR="004728C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728C7" w:rsidRDefault="004728C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728C7" w:rsidRDefault="004728C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728C7" w:rsidRDefault="004728C7">
            <w:pPr>
              <w:bidi/>
              <w:spacing w:line="240" w:lineRule="auto"/>
            </w:pPr>
          </w:p>
        </w:tc>
      </w:tr>
      <w:tr w:rsidR="004728C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728C7" w:rsidRDefault="004728C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728C7" w:rsidRDefault="00645BCA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728C7" w:rsidRDefault="004728C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728C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728C7" w:rsidRDefault="004728C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728C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728C7" w:rsidRDefault="00645BCA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</w:tbl>
    <w:p w:rsidR="004728C7" w:rsidRDefault="004728C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728C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الإنترلوك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Interlock Paving Checklist</w:t>
            </w:r>
          </w:p>
        </w:tc>
      </w:tr>
    </w:tbl>
    <w:p w:rsidR="004728C7" w:rsidRDefault="004728C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728C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728C7" w:rsidRDefault="00645BC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728C7" w:rsidRDefault="00645B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استلام تركيب البردورات حول الإنترلوك بالمناطق المطلوب التركيب بها.</w:t>
            </w:r>
          </w:p>
        </w:tc>
        <w:tc>
          <w:tcPr>
            <w:tcW w:w="3402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Edge kerbs around interlock areas are accepted.</w:t>
            </w: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الردم بالرمل النظيف الحرش إلى المنسوب المطلوب.</w:t>
            </w:r>
          </w:p>
        </w:tc>
        <w:tc>
          <w:tcPr>
            <w:tcW w:w="3402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coarse sand is filled to the required level.</w:t>
            </w: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أعمال دك الرمل تحت الإنترلوك باستخدام الدكاك الميكانيكي.</w:t>
            </w:r>
          </w:p>
        </w:tc>
        <w:tc>
          <w:tcPr>
            <w:tcW w:w="3402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Sand bedding is compacted by mechanical compactor.</w:t>
            </w: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تركيب الإنترلوك حسب الرسم والألوان المعتمدة، وتمام تركيب الغلايق، وعدم تركيب أي بلاطات مكسورة أو مشطوفة، وتوحيد مسافات الفواصل (العراميس).</w:t>
            </w:r>
          </w:p>
        </w:tc>
        <w:tc>
          <w:tcPr>
            <w:tcW w:w="3402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Pavers laid per drawing and approved colours, cut pieces complete, no broken or chipped pavers, uniform joints.</w:t>
            </w: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تغطية وجه الإنترلوك وسقيه بالرمل النظيف.</w:t>
            </w:r>
          </w:p>
        </w:tc>
        <w:tc>
          <w:tcPr>
            <w:tcW w:w="3402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Paver surface is covered and joints filled with clean sand.</w:t>
            </w: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دك الإنترلوك بالدكاك الميكانيكي المبطن بالكاوتشوك للمحافظة على وجه الإنترلوك.</w:t>
            </w:r>
          </w:p>
        </w:tc>
        <w:tc>
          <w:tcPr>
            <w:tcW w:w="3402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Pavers are compacted with a rubber-padded plate compactor.</w:t>
            </w: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  <w:tr w:rsidR="004728C7">
        <w:trPr>
          <w:cantSplit/>
          <w:jc w:val="center"/>
        </w:trPr>
        <w:tc>
          <w:tcPr>
            <w:tcW w:w="397" w:type="dxa"/>
            <w:vAlign w:val="center"/>
          </w:tcPr>
          <w:p w:rsidR="004728C7" w:rsidRDefault="00645B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استواء السطح النهائي ومن المنسوب النهائي.</w:t>
            </w:r>
          </w:p>
        </w:tc>
        <w:tc>
          <w:tcPr>
            <w:tcW w:w="3402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surface is true and at final level.</w:t>
            </w: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728C7" w:rsidRDefault="004728C7">
            <w:pPr>
              <w:bidi/>
              <w:spacing w:line="240" w:lineRule="auto"/>
              <w:jc w:val="center"/>
            </w:pPr>
          </w:p>
        </w:tc>
      </w:tr>
    </w:tbl>
    <w:p w:rsidR="004728C7" w:rsidRDefault="004728C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728C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30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urban and rural roads, project specifications</w:t>
            </w:r>
          </w:p>
        </w:tc>
      </w:tr>
      <w:tr w:rsidR="004728C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Job Mix ☐ نتائج الكثافة والكور ☐ شهادات المواد</w:t>
            </w:r>
          </w:p>
        </w:tc>
        <w:tc>
          <w:tcPr>
            <w:tcW w:w="4309" w:type="dxa"/>
            <w:vAlign w:val="center"/>
          </w:tcPr>
          <w:p w:rsidR="004728C7" w:rsidRDefault="00645BC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job mix   ☐ Density and core results   ☐ Material certificates</w:t>
            </w:r>
          </w:p>
        </w:tc>
      </w:tr>
    </w:tbl>
    <w:p w:rsidR="004728C7" w:rsidRDefault="004728C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728C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728C7" w:rsidRDefault="00645BC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728C7" w:rsidRDefault="00645BC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728C7" w:rsidRDefault="004728C7">
            <w:pPr>
              <w:keepNext/>
              <w:bidi/>
              <w:spacing w:line="240" w:lineRule="auto"/>
            </w:pPr>
          </w:p>
        </w:tc>
      </w:tr>
    </w:tbl>
    <w:p w:rsidR="004728C7" w:rsidRDefault="004728C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728C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728C7" w:rsidRDefault="00645BC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728C7" w:rsidRDefault="00645BC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728C7" w:rsidRDefault="00645B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728C7" w:rsidRDefault="00645B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728C7" w:rsidRDefault="00645B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728C7" w:rsidRDefault="00645B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728C7" w:rsidRDefault="00645B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728C7" w:rsidRDefault="00645B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728C7" w:rsidRDefault="00645B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728C7" w:rsidRDefault="00645B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728C7" w:rsidRDefault="004728C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728C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728C7" w:rsidRDefault="00645BC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728C7" w:rsidRDefault="00645BC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728C7" w:rsidRDefault="00645BC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728C7" w:rsidRDefault="00645B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728C7" w:rsidRDefault="00645BC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728C7" w:rsidRDefault="00645B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728C7" w:rsidRDefault="00645BC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728C7" w:rsidRDefault="00645B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728C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728C7" w:rsidRDefault="00645B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728C7" w:rsidRDefault="00645B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728C7" w:rsidRDefault="00645B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728C7" w:rsidRDefault="004728C7">
      <w:pPr>
        <w:spacing w:line="20" w:lineRule="exact"/>
      </w:pPr>
    </w:p>
    <w:sectPr w:rsidR="004728C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5BCA" w:rsidRDefault="00645BCA">
      <w:pPr>
        <w:spacing w:line="240" w:lineRule="auto"/>
      </w:pPr>
      <w:r>
        <w:separator/>
      </w:r>
    </w:p>
  </w:endnote>
  <w:endnote w:type="continuationSeparator" w:id="0">
    <w:p w:rsidR="00645BCA" w:rsidRDefault="00645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728C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728C7" w:rsidRDefault="00645B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728C7" w:rsidRDefault="00645BC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ACE-QC-RD-008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5BCA" w:rsidRDefault="00645BCA">
      <w:pPr>
        <w:spacing w:line="240" w:lineRule="auto"/>
      </w:pPr>
      <w:r>
        <w:separator/>
      </w:r>
    </w:p>
  </w:footnote>
  <w:footnote w:type="continuationSeparator" w:id="0">
    <w:p w:rsidR="00645BCA" w:rsidRDefault="00645B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728C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728C7" w:rsidRDefault="00645BC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728C7" w:rsidRDefault="00645BC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728C7" w:rsidRDefault="00645BC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728C7" w:rsidRDefault="00645B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728C7" w:rsidRDefault="00645BC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ACE-QC-RD-008</w:t>
          </w:r>
        </w:p>
      </w:tc>
    </w:tr>
    <w:tr w:rsidR="004728C7">
      <w:trPr>
        <w:trHeight w:val="283"/>
        <w:jc w:val="center"/>
      </w:trPr>
      <w:tc>
        <w:tcPr>
          <w:tcW w:w="2041" w:type="dxa"/>
          <w:vMerge/>
          <w:vAlign w:val="center"/>
        </w:tcPr>
        <w:p w:rsidR="004728C7" w:rsidRDefault="004728C7"/>
      </w:tc>
      <w:tc>
        <w:tcPr>
          <w:tcW w:w="5669" w:type="dxa"/>
          <w:vMerge/>
          <w:vAlign w:val="center"/>
        </w:tcPr>
        <w:p w:rsidR="004728C7" w:rsidRDefault="004728C7"/>
      </w:tc>
      <w:tc>
        <w:tcPr>
          <w:tcW w:w="1361" w:type="dxa"/>
          <w:shd w:val="clear" w:color="auto" w:fill="F2F2F2"/>
          <w:vAlign w:val="center"/>
        </w:tcPr>
        <w:p w:rsidR="004728C7" w:rsidRDefault="00645B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728C7" w:rsidRDefault="00645BC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728C7">
      <w:trPr>
        <w:trHeight w:val="283"/>
        <w:jc w:val="center"/>
      </w:trPr>
      <w:tc>
        <w:tcPr>
          <w:tcW w:w="2041" w:type="dxa"/>
          <w:vMerge/>
          <w:vAlign w:val="center"/>
        </w:tcPr>
        <w:p w:rsidR="004728C7" w:rsidRDefault="004728C7"/>
      </w:tc>
      <w:tc>
        <w:tcPr>
          <w:tcW w:w="5669" w:type="dxa"/>
          <w:vMerge w:val="restart"/>
          <w:shd w:val="clear" w:color="auto" w:fill="E7E6E6"/>
          <w:vAlign w:val="center"/>
        </w:tcPr>
        <w:p w:rsidR="004728C7" w:rsidRDefault="00645BC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الإنترلوك</w:t>
          </w:r>
        </w:p>
        <w:p w:rsidR="004728C7" w:rsidRDefault="00645BC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Interlock Paving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728C7" w:rsidRDefault="00645B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728C7" w:rsidRDefault="00645BC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728C7">
      <w:trPr>
        <w:trHeight w:val="283"/>
        <w:jc w:val="center"/>
      </w:trPr>
      <w:tc>
        <w:tcPr>
          <w:tcW w:w="2041" w:type="dxa"/>
          <w:vMerge/>
          <w:vAlign w:val="center"/>
        </w:tcPr>
        <w:p w:rsidR="004728C7" w:rsidRDefault="004728C7"/>
      </w:tc>
      <w:tc>
        <w:tcPr>
          <w:tcW w:w="5669" w:type="dxa"/>
          <w:vMerge/>
          <w:vAlign w:val="center"/>
        </w:tcPr>
        <w:p w:rsidR="004728C7" w:rsidRDefault="004728C7"/>
      </w:tc>
      <w:tc>
        <w:tcPr>
          <w:tcW w:w="1361" w:type="dxa"/>
          <w:shd w:val="clear" w:color="auto" w:fill="F2F2F2"/>
          <w:vAlign w:val="center"/>
        </w:tcPr>
        <w:p w:rsidR="004728C7" w:rsidRDefault="00645B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728C7" w:rsidRDefault="00645BC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728C7" w:rsidRDefault="004728C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2240672">
    <w:abstractNumId w:val="8"/>
  </w:num>
  <w:num w:numId="2" w16cid:durableId="1030686672">
    <w:abstractNumId w:val="6"/>
  </w:num>
  <w:num w:numId="3" w16cid:durableId="211894651">
    <w:abstractNumId w:val="5"/>
  </w:num>
  <w:num w:numId="4" w16cid:durableId="331032369">
    <w:abstractNumId w:val="4"/>
  </w:num>
  <w:num w:numId="5" w16cid:durableId="811602395">
    <w:abstractNumId w:val="7"/>
  </w:num>
  <w:num w:numId="6" w16cid:durableId="1841920523">
    <w:abstractNumId w:val="3"/>
  </w:num>
  <w:num w:numId="7" w16cid:durableId="217133971">
    <w:abstractNumId w:val="2"/>
  </w:num>
  <w:num w:numId="8" w16cid:durableId="1391079311">
    <w:abstractNumId w:val="1"/>
  </w:num>
  <w:num w:numId="9" w16cid:durableId="132127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34AD"/>
    <w:rsid w:val="004728C7"/>
    <w:rsid w:val="005C0D99"/>
    <w:rsid w:val="00645BC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80535B2-9403-4B0B-A77D-402E2EC2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ACE_QC-RD-008_Interlock_Paving_20261009_v4.dotx</Template>
  <TotalTime>0</TotalTime>
  <Pages>1</Pages>
  <Words>508</Words>
  <Characters>2897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ACE-QC-RD-008 Interlock Paving Inspection</dc:title>
  <dc:subject>فحص واستلام أعمال الإنترلوك</dc:subject>
  <dc:creator>Ahmed Fathy</dc:creator>
  <cp:keywords>QC; ITP; Inspection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