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13B7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</w:tr>
      <w:tr w:rsidR="00A13B7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</w:tr>
      <w:tr w:rsidR="00A13B7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A13B72" w:rsidRDefault="00A13B7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A13B72" w:rsidRDefault="0013031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A13B72" w:rsidRDefault="00A13B7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13B7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A13B72" w:rsidRDefault="00A13B7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A13B7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13B72" w:rsidRDefault="0013031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</w:tbl>
    <w:p w:rsidR="00A13B72" w:rsidRDefault="00A13B7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13B7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لوحات التوزيع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Distribution Boards Checklist</w:t>
            </w:r>
          </w:p>
        </w:tc>
      </w:tr>
    </w:tbl>
    <w:p w:rsidR="00A13B72" w:rsidRDefault="00A13B7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A13B72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A13B72" w:rsidRDefault="0013031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13B72" w:rsidRDefault="0013031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اللوحة مطابقة للمخطط أحادي الخط والكتالوج المعتمد.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Board complies with single-line diagram and approved catalogue.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سعات القواطع ومقاطع الكابلات مطابقة لجدول الأحمال.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Breaker ratings and cable sizes match the load schedule.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بالمنسوب المحدد ومسافات الخدمة أمام اللوحة.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Mounted at specified height with clear working space.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ترتيب الأسلاك وإحكام التوصيلات وعزم الربط.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Wiring neat; terminations tight to specified torque.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قضبان الأرضي والمحايد منفصلة وموصلة بشكل صحيح.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Earth and neutral bars separate and correctly connected.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ترقيم الدوائر وجدول اللوحة داخل الباب.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Circuits labelled; schedule fixed inside the door.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العزل والاستمرارية وقواطع التسرب الأرضي.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Insulation, continuity and RCD tests.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  <w:tr w:rsidR="00A13B72">
        <w:trPr>
          <w:cantSplit/>
          <w:jc w:val="center"/>
        </w:trPr>
        <w:tc>
          <w:tcPr>
            <w:tcW w:w="397" w:type="dxa"/>
            <w:vAlign w:val="center"/>
          </w:tcPr>
          <w:p w:rsidR="00A13B72" w:rsidRDefault="0013031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أغطية الحماية والأبواب والأقفال سليمة.</w:t>
            </w:r>
          </w:p>
        </w:tc>
        <w:tc>
          <w:tcPr>
            <w:tcW w:w="3402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Protective covers, doors and locks are intact.</w:t>
            </w: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13B72" w:rsidRDefault="00A13B72">
            <w:pPr>
              <w:bidi/>
              <w:spacing w:line="240" w:lineRule="auto"/>
              <w:jc w:val="center"/>
            </w:pPr>
          </w:p>
        </w:tc>
      </w:tr>
    </w:tbl>
    <w:p w:rsidR="00A13B72" w:rsidRDefault="00A13B7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13B7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A13B7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A13B72" w:rsidRDefault="0013031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A13B72" w:rsidRDefault="00A13B7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13B7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3B72" w:rsidRDefault="001303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13B72" w:rsidRDefault="0013031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13B72" w:rsidRDefault="00A13B72">
            <w:pPr>
              <w:keepNext/>
              <w:bidi/>
              <w:spacing w:line="240" w:lineRule="auto"/>
            </w:pPr>
          </w:p>
        </w:tc>
      </w:tr>
    </w:tbl>
    <w:p w:rsidR="00A13B72" w:rsidRDefault="00A13B7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13B7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3B72" w:rsidRDefault="0013031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A13B72" w:rsidRDefault="0013031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13B72" w:rsidRDefault="00A13B7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13B7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3B72" w:rsidRDefault="0013031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13B72" w:rsidRDefault="0013031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13B72" w:rsidRDefault="0013031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13B72" w:rsidRDefault="0013031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13B7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13B72" w:rsidRDefault="0013031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13B72" w:rsidRDefault="0013031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13B72" w:rsidRDefault="0013031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13B72" w:rsidRDefault="00A13B72">
      <w:pPr>
        <w:spacing w:line="20" w:lineRule="exact"/>
      </w:pPr>
    </w:p>
    <w:sectPr w:rsidR="00A13B7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031C" w:rsidRDefault="0013031C">
      <w:pPr>
        <w:spacing w:line="240" w:lineRule="auto"/>
      </w:pPr>
      <w:r>
        <w:separator/>
      </w:r>
    </w:p>
  </w:endnote>
  <w:endnote w:type="continuationSeparator" w:id="0">
    <w:p w:rsidR="0013031C" w:rsidRDefault="0013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13B7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13B72" w:rsidRDefault="001303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13B72" w:rsidRDefault="0013031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031C" w:rsidRDefault="0013031C">
      <w:pPr>
        <w:spacing w:line="240" w:lineRule="auto"/>
      </w:pPr>
      <w:r>
        <w:separator/>
      </w:r>
    </w:p>
  </w:footnote>
  <w:footnote w:type="continuationSeparator" w:id="0">
    <w:p w:rsidR="0013031C" w:rsidRDefault="001303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13B7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13B72" w:rsidRDefault="0013031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13B72" w:rsidRDefault="0013031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13B72" w:rsidRDefault="0013031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13B72" w:rsidRDefault="001303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13B72" w:rsidRDefault="0013031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ACE-QC-MEP-019</w:t>
          </w:r>
        </w:p>
      </w:tc>
    </w:tr>
    <w:tr w:rsidR="00A13B72">
      <w:trPr>
        <w:trHeight w:val="283"/>
        <w:jc w:val="center"/>
      </w:trPr>
      <w:tc>
        <w:tcPr>
          <w:tcW w:w="2041" w:type="dxa"/>
          <w:vMerge/>
          <w:vAlign w:val="center"/>
        </w:tcPr>
        <w:p w:rsidR="00A13B72" w:rsidRDefault="00A13B72"/>
      </w:tc>
      <w:tc>
        <w:tcPr>
          <w:tcW w:w="5669" w:type="dxa"/>
          <w:vMerge/>
          <w:vAlign w:val="center"/>
        </w:tcPr>
        <w:p w:rsidR="00A13B72" w:rsidRDefault="00A13B72"/>
      </w:tc>
      <w:tc>
        <w:tcPr>
          <w:tcW w:w="1361" w:type="dxa"/>
          <w:shd w:val="clear" w:color="auto" w:fill="F2F2F2"/>
          <w:vAlign w:val="center"/>
        </w:tcPr>
        <w:p w:rsidR="00A13B72" w:rsidRDefault="001303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13B72" w:rsidRDefault="0013031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13B72">
      <w:trPr>
        <w:trHeight w:val="283"/>
        <w:jc w:val="center"/>
      </w:trPr>
      <w:tc>
        <w:tcPr>
          <w:tcW w:w="2041" w:type="dxa"/>
          <w:vMerge/>
          <w:vAlign w:val="center"/>
        </w:tcPr>
        <w:p w:rsidR="00A13B72" w:rsidRDefault="00A13B72"/>
      </w:tc>
      <w:tc>
        <w:tcPr>
          <w:tcW w:w="5669" w:type="dxa"/>
          <w:vMerge w:val="restart"/>
          <w:shd w:val="clear" w:color="auto" w:fill="E7E6E6"/>
          <w:vAlign w:val="center"/>
        </w:tcPr>
        <w:p w:rsidR="00A13B72" w:rsidRDefault="0013031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لوحات التوزيع</w:t>
          </w:r>
        </w:p>
        <w:p w:rsidR="00A13B72" w:rsidRDefault="0013031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Distribution Boards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A13B72" w:rsidRDefault="001303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13B72" w:rsidRDefault="0013031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13B72">
      <w:trPr>
        <w:trHeight w:val="283"/>
        <w:jc w:val="center"/>
      </w:trPr>
      <w:tc>
        <w:tcPr>
          <w:tcW w:w="2041" w:type="dxa"/>
          <w:vMerge/>
          <w:vAlign w:val="center"/>
        </w:tcPr>
        <w:p w:rsidR="00A13B72" w:rsidRDefault="00A13B72"/>
      </w:tc>
      <w:tc>
        <w:tcPr>
          <w:tcW w:w="5669" w:type="dxa"/>
          <w:vMerge/>
          <w:vAlign w:val="center"/>
        </w:tcPr>
        <w:p w:rsidR="00A13B72" w:rsidRDefault="00A13B72"/>
      </w:tc>
      <w:tc>
        <w:tcPr>
          <w:tcW w:w="1361" w:type="dxa"/>
          <w:shd w:val="clear" w:color="auto" w:fill="F2F2F2"/>
          <w:vAlign w:val="center"/>
        </w:tcPr>
        <w:p w:rsidR="00A13B72" w:rsidRDefault="0013031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13B72" w:rsidRDefault="0013031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13B72" w:rsidRDefault="00A13B7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807016">
    <w:abstractNumId w:val="8"/>
  </w:num>
  <w:num w:numId="2" w16cid:durableId="1583680029">
    <w:abstractNumId w:val="6"/>
  </w:num>
  <w:num w:numId="3" w16cid:durableId="1914461280">
    <w:abstractNumId w:val="5"/>
  </w:num>
  <w:num w:numId="4" w16cid:durableId="1064527799">
    <w:abstractNumId w:val="4"/>
  </w:num>
  <w:num w:numId="5" w16cid:durableId="1651057311">
    <w:abstractNumId w:val="7"/>
  </w:num>
  <w:num w:numId="6" w16cid:durableId="1975601197">
    <w:abstractNumId w:val="3"/>
  </w:num>
  <w:num w:numId="7" w16cid:durableId="849416552">
    <w:abstractNumId w:val="2"/>
  </w:num>
  <w:num w:numId="8" w16cid:durableId="809596587">
    <w:abstractNumId w:val="1"/>
  </w:num>
  <w:num w:numId="9" w16cid:durableId="204833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31C"/>
    <w:rsid w:val="0015074B"/>
    <w:rsid w:val="0029639D"/>
    <w:rsid w:val="00326F90"/>
    <w:rsid w:val="005B3504"/>
    <w:rsid w:val="005C0D99"/>
    <w:rsid w:val="00A13B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2CF5C5A-3F79-4286-AB02-234B2DE9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ACE_QC-MEP-019_Distribution_Boards_20261009_v4.dotx</Template>
  <TotalTime>1</TotalTime>
  <Pages>1</Pages>
  <Words>500</Words>
  <Characters>2851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ACE-QC-MEP-019 Distribution Boards Inspection</dc:title>
  <dc:subject>فحص واستلام لوحات التوزيع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