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8E67D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8E67D0" w:rsidRDefault="0032030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8E67D0" w:rsidRDefault="008E67D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8E67D0" w:rsidRDefault="0032030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8E67D0" w:rsidRDefault="008E67D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8E67D0" w:rsidRDefault="0032030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8E67D0" w:rsidRDefault="008E67D0">
            <w:pPr>
              <w:bidi/>
              <w:spacing w:line="240" w:lineRule="auto"/>
            </w:pPr>
          </w:p>
        </w:tc>
      </w:tr>
      <w:tr w:rsidR="008E67D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8E67D0" w:rsidRDefault="0032030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8E67D0" w:rsidRDefault="008E67D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8E67D0" w:rsidRDefault="0032030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8E67D0" w:rsidRDefault="008E67D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8E67D0" w:rsidRDefault="0032030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8E67D0" w:rsidRDefault="008E67D0">
            <w:pPr>
              <w:bidi/>
              <w:spacing w:line="240" w:lineRule="auto"/>
            </w:pPr>
          </w:p>
        </w:tc>
      </w:tr>
      <w:tr w:rsidR="008E67D0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8E67D0" w:rsidRDefault="0032030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8E67D0" w:rsidRDefault="008E67D0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8E67D0" w:rsidRDefault="0032030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8E67D0" w:rsidRDefault="00320308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8E67D0" w:rsidRDefault="008E67D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E67D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8E67D0" w:rsidRDefault="008E67D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8E67D0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8E67D0" w:rsidRDefault="0032030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E67D0" w:rsidRDefault="00320308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8E67D0" w:rsidRDefault="0032030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8E67D0" w:rsidRDefault="00320308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</w:tbl>
    <w:p w:rsidR="008E67D0" w:rsidRDefault="008E67D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8E67D0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المرافق (خطوط صرف)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Utilities: Drainage Lines Checklist</w:t>
            </w:r>
          </w:p>
        </w:tc>
      </w:tr>
    </w:tbl>
    <w:p w:rsidR="008E67D0" w:rsidRDefault="008E67D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8E67D0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8E67D0" w:rsidRDefault="0032030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8E67D0" w:rsidRDefault="00320308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8E67D0" w:rsidRDefault="0032030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8E67D0" w:rsidRDefault="0032030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8E67D0" w:rsidRDefault="0032030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8E67D0" w:rsidRDefault="00320308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منسوب وإحداثيات وأبعاد قاع الحفر.</w:t>
            </w:r>
          </w:p>
        </w:tc>
        <w:tc>
          <w:tcPr>
            <w:tcW w:w="3402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Trench bottom level, coordinates and dimensions are checked.</w:t>
            </w: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فرد 30 سم من الرمال الناعمة أسفل الماسورة وبكامل عرض الحفر طبقا لمواصفات المشروع.</w:t>
            </w:r>
          </w:p>
        </w:tc>
        <w:tc>
          <w:tcPr>
            <w:tcW w:w="3402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30 cm fine sand bedding under the pipe over full trench width per project specifications.</w:t>
            </w: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نوع وقطر الماسورة، وضغط تشغيل الماسورة طبقا للعينة المعتمدة.</w:t>
            </w:r>
          </w:p>
        </w:tc>
        <w:tc>
          <w:tcPr>
            <w:tcW w:w="3402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Pipe type, diameter and pressure rating match the approved sample.</w:t>
            </w: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استقامة الخط.</w:t>
            </w:r>
          </w:p>
        </w:tc>
        <w:tc>
          <w:tcPr>
            <w:tcW w:w="3402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Line is straight.</w:t>
            </w: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كراسي عند تغيير اتجاه الخط.</w:t>
            </w:r>
          </w:p>
        </w:tc>
        <w:tc>
          <w:tcPr>
            <w:tcW w:w="3402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Thrust blocks are provided at changes of direction.</w:t>
            </w: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30 سم من الرمل أعلى الراسم العلوي للماسورة.</w:t>
            </w:r>
          </w:p>
        </w:tc>
        <w:tc>
          <w:tcPr>
            <w:tcW w:w="3402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30 cm sand cover above the pipe crown.</w:t>
            </w: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مدماك من الطوب.</w:t>
            </w:r>
          </w:p>
        </w:tc>
        <w:tc>
          <w:tcPr>
            <w:tcW w:w="3402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Protective brick course.</w:t>
            </w: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شريط تحذيري على عمق 30 سم من المنسوب النهائي للطريق.</w:t>
            </w:r>
          </w:p>
        </w:tc>
        <w:tc>
          <w:tcPr>
            <w:tcW w:w="3402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Warning tape at 30 cm below finished road level.</w:t>
            </w: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  <w:tr w:rsidR="008E67D0">
        <w:trPr>
          <w:cantSplit/>
          <w:jc w:val="center"/>
        </w:trPr>
        <w:tc>
          <w:tcPr>
            <w:tcW w:w="397" w:type="dxa"/>
            <w:vAlign w:val="center"/>
          </w:tcPr>
          <w:p w:rsidR="008E67D0" w:rsidRDefault="00320308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يجب الالتزام بمواصفات المشروع في حالة اختلافها عن البنود المذكورة بعاليه.</w:t>
            </w:r>
          </w:p>
        </w:tc>
        <w:tc>
          <w:tcPr>
            <w:tcW w:w="3402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Project specifications govern where they differ from the above items.</w:t>
            </w: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8E67D0" w:rsidRDefault="008E67D0">
            <w:pPr>
              <w:bidi/>
              <w:spacing w:line="240" w:lineRule="auto"/>
              <w:jc w:val="center"/>
            </w:pPr>
          </w:p>
        </w:tc>
      </w:tr>
    </w:tbl>
    <w:p w:rsidR="008E67D0" w:rsidRDefault="008E67D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8E67D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8E67D0" w:rsidRDefault="0032030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الصحية،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plumbing installations, project specifications; Saudi Building Code SBC 401, SBC 501, SBC 701, SBC 801</w:t>
            </w:r>
          </w:p>
        </w:tc>
      </w:tr>
      <w:tr w:rsidR="008E67D0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8E67D0" w:rsidRDefault="00320308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سجل اختبار الضغط ☐ الرفع المساحي للمناسيب</w:t>
            </w:r>
          </w:p>
        </w:tc>
        <w:tc>
          <w:tcPr>
            <w:tcW w:w="4309" w:type="dxa"/>
            <w:vAlign w:val="center"/>
          </w:tcPr>
          <w:p w:rsidR="008E67D0" w:rsidRDefault="00320308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Pressure test record   ☐ Levels survey</w:t>
            </w:r>
          </w:p>
        </w:tc>
      </w:tr>
    </w:tbl>
    <w:p w:rsidR="008E67D0" w:rsidRDefault="008E67D0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8E67D0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E67D0" w:rsidRDefault="0032030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8E67D0" w:rsidRDefault="00320308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8E67D0" w:rsidRDefault="008E67D0">
            <w:pPr>
              <w:keepNext/>
              <w:bidi/>
              <w:spacing w:line="240" w:lineRule="auto"/>
            </w:pPr>
          </w:p>
        </w:tc>
      </w:tr>
    </w:tbl>
    <w:p w:rsidR="008E67D0" w:rsidRDefault="008E67D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8E67D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E67D0" w:rsidRDefault="00320308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8E67D0" w:rsidRDefault="00320308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8E67D0" w:rsidRDefault="0032030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8E67D0" w:rsidRDefault="0032030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8E67D0" w:rsidRDefault="0032030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8E67D0" w:rsidRDefault="0032030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8E67D0" w:rsidRDefault="0032030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8E67D0" w:rsidRDefault="0032030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8E67D0" w:rsidRDefault="00320308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8E67D0" w:rsidRDefault="0032030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8E67D0" w:rsidRDefault="008E67D0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8E67D0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E67D0" w:rsidRDefault="00320308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8E67D0" w:rsidRDefault="00320308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E67D0" w:rsidRDefault="0032030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8E67D0" w:rsidRDefault="0032030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E67D0" w:rsidRDefault="0032030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8E67D0" w:rsidRDefault="0032030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8E67D0" w:rsidRDefault="00320308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8E67D0" w:rsidRDefault="00320308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8E67D0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8E67D0" w:rsidRDefault="00320308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8E67D0" w:rsidRDefault="00320308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8E67D0" w:rsidRDefault="0032030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E67D0" w:rsidRDefault="0032030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E67D0" w:rsidRDefault="0032030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E67D0" w:rsidRDefault="0032030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E67D0" w:rsidRDefault="0032030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E67D0" w:rsidRDefault="0032030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8E67D0" w:rsidRDefault="0032030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8E67D0" w:rsidRDefault="0032030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8E67D0" w:rsidRDefault="00320308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8E67D0" w:rsidRDefault="008E67D0">
      <w:pPr>
        <w:spacing w:line="20" w:lineRule="exact"/>
      </w:pPr>
    </w:p>
    <w:sectPr w:rsidR="008E67D0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20308" w:rsidRDefault="00320308">
      <w:pPr>
        <w:spacing w:line="240" w:lineRule="auto"/>
      </w:pPr>
      <w:r>
        <w:separator/>
      </w:r>
    </w:p>
  </w:endnote>
  <w:endnote w:type="continuationSeparator" w:id="0">
    <w:p w:rsidR="00320308" w:rsidRDefault="003203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8E67D0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8E67D0" w:rsidRDefault="0032030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8E67D0" w:rsidRDefault="00320308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ACE-QC-MEP-007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20308" w:rsidRDefault="00320308">
      <w:pPr>
        <w:spacing w:line="240" w:lineRule="auto"/>
      </w:pPr>
      <w:r>
        <w:separator/>
      </w:r>
    </w:p>
  </w:footnote>
  <w:footnote w:type="continuationSeparator" w:id="0">
    <w:p w:rsidR="00320308" w:rsidRDefault="003203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8E67D0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8E67D0" w:rsidRDefault="00320308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8E67D0" w:rsidRDefault="00320308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8E67D0" w:rsidRDefault="0032030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8E67D0" w:rsidRDefault="0032030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8E67D0" w:rsidRDefault="0032030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ACE-QC-MEP-007</w:t>
          </w:r>
        </w:p>
      </w:tc>
    </w:tr>
    <w:tr w:rsidR="008E67D0">
      <w:trPr>
        <w:trHeight w:val="283"/>
        <w:jc w:val="center"/>
      </w:trPr>
      <w:tc>
        <w:tcPr>
          <w:tcW w:w="2041" w:type="dxa"/>
          <w:vMerge/>
          <w:vAlign w:val="center"/>
        </w:tcPr>
        <w:p w:rsidR="008E67D0" w:rsidRDefault="008E67D0"/>
      </w:tc>
      <w:tc>
        <w:tcPr>
          <w:tcW w:w="5669" w:type="dxa"/>
          <w:vMerge/>
          <w:vAlign w:val="center"/>
        </w:tcPr>
        <w:p w:rsidR="008E67D0" w:rsidRDefault="008E67D0"/>
      </w:tc>
      <w:tc>
        <w:tcPr>
          <w:tcW w:w="1361" w:type="dxa"/>
          <w:shd w:val="clear" w:color="auto" w:fill="F2F2F2"/>
          <w:vAlign w:val="center"/>
        </w:tcPr>
        <w:p w:rsidR="008E67D0" w:rsidRDefault="0032030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8E67D0" w:rsidRDefault="00320308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8E67D0">
      <w:trPr>
        <w:trHeight w:val="283"/>
        <w:jc w:val="center"/>
      </w:trPr>
      <w:tc>
        <w:tcPr>
          <w:tcW w:w="2041" w:type="dxa"/>
          <w:vMerge/>
          <w:vAlign w:val="center"/>
        </w:tcPr>
        <w:p w:rsidR="008E67D0" w:rsidRDefault="008E67D0"/>
      </w:tc>
      <w:tc>
        <w:tcPr>
          <w:tcW w:w="5669" w:type="dxa"/>
          <w:vMerge w:val="restart"/>
          <w:shd w:val="clear" w:color="auto" w:fill="E7E6E6"/>
          <w:vAlign w:val="center"/>
        </w:tcPr>
        <w:p w:rsidR="008E67D0" w:rsidRDefault="00320308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خطوط الصرف (المرافق)</w:t>
          </w:r>
        </w:p>
        <w:p w:rsidR="008E67D0" w:rsidRDefault="00320308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Utilities: Drainage Lines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8E67D0" w:rsidRDefault="0032030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8E67D0" w:rsidRDefault="00320308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8E67D0">
      <w:trPr>
        <w:trHeight w:val="283"/>
        <w:jc w:val="center"/>
      </w:trPr>
      <w:tc>
        <w:tcPr>
          <w:tcW w:w="2041" w:type="dxa"/>
          <w:vMerge/>
          <w:vAlign w:val="center"/>
        </w:tcPr>
        <w:p w:rsidR="008E67D0" w:rsidRDefault="008E67D0"/>
      </w:tc>
      <w:tc>
        <w:tcPr>
          <w:tcW w:w="5669" w:type="dxa"/>
          <w:vMerge/>
          <w:vAlign w:val="center"/>
        </w:tcPr>
        <w:p w:rsidR="008E67D0" w:rsidRDefault="008E67D0"/>
      </w:tc>
      <w:tc>
        <w:tcPr>
          <w:tcW w:w="1361" w:type="dxa"/>
          <w:shd w:val="clear" w:color="auto" w:fill="F2F2F2"/>
          <w:vAlign w:val="center"/>
        </w:tcPr>
        <w:p w:rsidR="008E67D0" w:rsidRDefault="00320308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8E67D0" w:rsidRDefault="00320308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8E67D0" w:rsidRDefault="008E67D0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4330143">
    <w:abstractNumId w:val="8"/>
  </w:num>
  <w:num w:numId="2" w16cid:durableId="1919945507">
    <w:abstractNumId w:val="6"/>
  </w:num>
  <w:num w:numId="3" w16cid:durableId="1078093977">
    <w:abstractNumId w:val="5"/>
  </w:num>
  <w:num w:numId="4" w16cid:durableId="1688555422">
    <w:abstractNumId w:val="4"/>
  </w:num>
  <w:num w:numId="5" w16cid:durableId="662319489">
    <w:abstractNumId w:val="7"/>
  </w:num>
  <w:num w:numId="6" w16cid:durableId="1084030988">
    <w:abstractNumId w:val="3"/>
  </w:num>
  <w:num w:numId="7" w16cid:durableId="842205177">
    <w:abstractNumId w:val="2"/>
  </w:num>
  <w:num w:numId="8" w16cid:durableId="370768241">
    <w:abstractNumId w:val="1"/>
  </w:num>
  <w:num w:numId="9" w16cid:durableId="1110324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0308"/>
    <w:rsid w:val="00326F90"/>
    <w:rsid w:val="005C0D99"/>
    <w:rsid w:val="008E67D0"/>
    <w:rsid w:val="00AA1D8D"/>
    <w:rsid w:val="00AA6D6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52FA880-FD5B-498B-8AC6-E77C97899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ACE_QC-MEP-007_Utilities_Drainage_20261009_v4.dotx</Template>
  <TotalTime>1</TotalTime>
  <Pages>1</Pages>
  <Words>516</Words>
  <Characters>2946</Characters>
  <Application>Microsoft Office Word</Application>
  <DocSecurity>0</DocSecurity>
  <Lines>24</Lines>
  <Paragraphs>6</Paragraphs>
  <ScaleCrop>false</ScaleCrop>
  <Manager>Ahmed Fathy</Manager>
  <Company>Arab Creators for Engineering Consultancy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ACE-QC-MEP-007 Utilities: Drainage Lines Inspection</dc:title>
  <dc:subject>فحص واستلام خطوط الصرف (المرافق)</dc:subject>
  <dc:creator>Ahmed Fathy</dc:creator>
  <cp:keywords>QC; ITP; Inspection</cp:keywords>
  <dc:description/>
  <cp:lastModifiedBy>Ahmed Fathy</cp:lastModifiedBy>
  <cp:revision>2</cp:revision>
  <dcterms:created xsi:type="dcterms:W3CDTF">2026-11-03T20:17:00Z</dcterms:created>
  <dcterms:modified xsi:type="dcterms:W3CDTF">2026-11-03T20:17:00Z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