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755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</w:tr>
      <w:tr w:rsidR="002755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</w:tr>
      <w:tr w:rsidR="002755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7557A" w:rsidRDefault="002755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7557A" w:rsidRDefault="00823F8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7557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7557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7557A" w:rsidRDefault="00823F8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7557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الخوازيق المحفورة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Bored Piles Checklist</w:t>
            </w: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7557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7557A" w:rsidRDefault="00823F8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7557A" w:rsidRDefault="00823F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موقع الخازوق بالإحداثيات ومراجعته قبل الحفر.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Pile position is set out by coordinates and checked before boring.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الحفر وقطره وعمقه مطابقة للمخططات.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Bore verticality, diameter and depth comply with drawings.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استخدام مادة التثبيت (البنتونايت أو الغلاف) عند الحاجة وفحص خواصها.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 fluid (bentonite or casing) is used where needed and its properties checked.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قاع الحفر قبل إنزال قفص الحديد.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Bore base is cleaned before lowering the reinforcement cage.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قفص الحديد مطابق (الأقطار، الكانات، الفواصل، الطول، الوصلات).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Reinforcement cage complies (bars, links, spacers, length, laps).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الصب بماسورة الترمي بصورة مستمرة مع بقاء طرفها داخل الخرسانة.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is placed continuously by tremie with its end kept embedded.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منسوب الصب أعلى من منسوب القطع بالقدر المحدد.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is cast above cut-off level by the specified amount.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تسجيل حجم الخرسانة الفعلي مقارنة بالحجم النظري.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Actual concrete volume is recorded against theoretical volume.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تكسير رأس الخازوق حتى منسوب القطع وتنظيف الحديد.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Pile head is broken down to cut-off level and bars cleaned.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  <w:tr w:rsidR="0027557A">
        <w:trPr>
          <w:cantSplit/>
          <w:jc w:val="center"/>
        </w:trPr>
        <w:tc>
          <w:tcPr>
            <w:tcW w:w="397" w:type="dxa"/>
            <w:vAlign w:val="center"/>
          </w:tcPr>
          <w:p w:rsidR="0027557A" w:rsidRDefault="00823F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إجراء اختبارات السلامة والتحميل حسب البرنامج المعتمد.</w:t>
            </w:r>
          </w:p>
        </w:tc>
        <w:tc>
          <w:tcPr>
            <w:tcW w:w="3402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Integrity and load tests are performed per the approved programme.</w:t>
            </w: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7557A" w:rsidRDefault="0027557A">
            <w:pPr>
              <w:bidi/>
              <w:spacing w:line="240" w:lineRule="auto"/>
              <w:jc w:val="center"/>
            </w:pP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7557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 (الأساسات العميقة)، ASTM D1143 / D4945،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 (deep foundations), ASTM D1143 / D4945, project specifications; Saudi Building Code SBC 303, SBC 304, SBC 305, SBC 306</w:t>
            </w:r>
          </w:p>
        </w:tc>
      </w:tr>
      <w:tr w:rsidR="0027557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سجل حفر وصب كل خازوق ☐ نتائج اختبارات التحميل والتكامل ☐ الرفع المساحي لمواقع الخوازيق</w:t>
            </w:r>
          </w:p>
        </w:tc>
        <w:tc>
          <w:tcPr>
            <w:tcW w:w="4309" w:type="dxa"/>
            <w:vAlign w:val="center"/>
          </w:tcPr>
          <w:p w:rsidR="0027557A" w:rsidRDefault="00823F8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Pile boring and casting log   ☐ Load and integrity test results   ☐ Pile location survey</w:t>
            </w:r>
          </w:p>
        </w:tc>
      </w:tr>
    </w:tbl>
    <w:p w:rsidR="0027557A" w:rsidRDefault="002755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7557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7557A" w:rsidRDefault="00823F8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7557A" w:rsidRDefault="00823F8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7557A" w:rsidRDefault="0027557A">
            <w:pPr>
              <w:keepNext/>
              <w:bidi/>
              <w:spacing w:line="240" w:lineRule="auto"/>
            </w:pPr>
          </w:p>
        </w:tc>
      </w:tr>
    </w:tbl>
    <w:p w:rsidR="0027557A" w:rsidRDefault="0027557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7557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7557A" w:rsidRDefault="00823F8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7557A" w:rsidRDefault="00823F8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7557A" w:rsidRDefault="0027557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7557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7557A" w:rsidRDefault="00823F8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7557A" w:rsidRDefault="00823F8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7557A" w:rsidRDefault="00823F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7557A" w:rsidRDefault="00823F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7557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7557A" w:rsidRDefault="00823F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7557A" w:rsidRDefault="00823F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7557A" w:rsidRDefault="00823F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7557A" w:rsidRDefault="0027557A">
      <w:pPr>
        <w:spacing w:line="20" w:lineRule="exact"/>
      </w:pPr>
    </w:p>
    <w:sectPr w:rsidR="0027557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3F81" w:rsidRDefault="00823F81">
      <w:pPr>
        <w:spacing w:line="240" w:lineRule="auto"/>
      </w:pPr>
      <w:r>
        <w:separator/>
      </w:r>
    </w:p>
  </w:endnote>
  <w:endnote w:type="continuationSeparator" w:id="0">
    <w:p w:rsidR="00823F81" w:rsidRDefault="00823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7557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7557A" w:rsidRDefault="00823F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7557A" w:rsidRDefault="00823F8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3F81" w:rsidRDefault="00823F81">
      <w:pPr>
        <w:spacing w:line="240" w:lineRule="auto"/>
      </w:pPr>
      <w:r>
        <w:separator/>
      </w:r>
    </w:p>
  </w:footnote>
  <w:footnote w:type="continuationSeparator" w:id="0">
    <w:p w:rsidR="00823F81" w:rsidRDefault="00823F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7557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7557A" w:rsidRDefault="00823F8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7557A" w:rsidRDefault="00823F8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7557A" w:rsidRDefault="00823F8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7557A" w:rsidRDefault="00823F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7557A" w:rsidRDefault="00823F8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ACE-QC-CIV-019</w:t>
          </w:r>
        </w:p>
      </w:tc>
    </w:tr>
    <w:tr w:rsidR="0027557A">
      <w:trPr>
        <w:trHeight w:val="283"/>
        <w:jc w:val="center"/>
      </w:trPr>
      <w:tc>
        <w:tcPr>
          <w:tcW w:w="2041" w:type="dxa"/>
          <w:vMerge/>
          <w:vAlign w:val="center"/>
        </w:tcPr>
        <w:p w:rsidR="0027557A" w:rsidRDefault="0027557A"/>
      </w:tc>
      <w:tc>
        <w:tcPr>
          <w:tcW w:w="5669" w:type="dxa"/>
          <w:vMerge/>
          <w:vAlign w:val="center"/>
        </w:tcPr>
        <w:p w:rsidR="0027557A" w:rsidRDefault="0027557A"/>
      </w:tc>
      <w:tc>
        <w:tcPr>
          <w:tcW w:w="1361" w:type="dxa"/>
          <w:shd w:val="clear" w:color="auto" w:fill="F2F2F2"/>
          <w:vAlign w:val="center"/>
        </w:tcPr>
        <w:p w:rsidR="0027557A" w:rsidRDefault="00823F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7557A" w:rsidRDefault="00823F8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7557A">
      <w:trPr>
        <w:trHeight w:val="283"/>
        <w:jc w:val="center"/>
      </w:trPr>
      <w:tc>
        <w:tcPr>
          <w:tcW w:w="2041" w:type="dxa"/>
          <w:vMerge/>
          <w:vAlign w:val="center"/>
        </w:tcPr>
        <w:p w:rsidR="0027557A" w:rsidRDefault="0027557A"/>
      </w:tc>
      <w:tc>
        <w:tcPr>
          <w:tcW w:w="5669" w:type="dxa"/>
          <w:vMerge w:val="restart"/>
          <w:shd w:val="clear" w:color="auto" w:fill="E7E6E6"/>
          <w:vAlign w:val="center"/>
        </w:tcPr>
        <w:p w:rsidR="0027557A" w:rsidRDefault="00823F8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الخوازيق المحفورة</w:t>
          </w:r>
        </w:p>
        <w:p w:rsidR="0027557A" w:rsidRDefault="00823F8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Bored Piles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7557A" w:rsidRDefault="00823F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7557A" w:rsidRDefault="00823F8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7557A">
      <w:trPr>
        <w:trHeight w:val="283"/>
        <w:jc w:val="center"/>
      </w:trPr>
      <w:tc>
        <w:tcPr>
          <w:tcW w:w="2041" w:type="dxa"/>
          <w:vMerge/>
          <w:vAlign w:val="center"/>
        </w:tcPr>
        <w:p w:rsidR="0027557A" w:rsidRDefault="0027557A"/>
      </w:tc>
      <w:tc>
        <w:tcPr>
          <w:tcW w:w="5669" w:type="dxa"/>
          <w:vMerge/>
          <w:vAlign w:val="center"/>
        </w:tcPr>
        <w:p w:rsidR="0027557A" w:rsidRDefault="0027557A"/>
      </w:tc>
      <w:tc>
        <w:tcPr>
          <w:tcW w:w="1361" w:type="dxa"/>
          <w:shd w:val="clear" w:color="auto" w:fill="F2F2F2"/>
          <w:vAlign w:val="center"/>
        </w:tcPr>
        <w:p w:rsidR="0027557A" w:rsidRDefault="00823F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7557A" w:rsidRDefault="00823F8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7557A" w:rsidRDefault="0027557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709852">
    <w:abstractNumId w:val="8"/>
  </w:num>
  <w:num w:numId="2" w16cid:durableId="996154705">
    <w:abstractNumId w:val="6"/>
  </w:num>
  <w:num w:numId="3" w16cid:durableId="367266583">
    <w:abstractNumId w:val="5"/>
  </w:num>
  <w:num w:numId="4" w16cid:durableId="1799446509">
    <w:abstractNumId w:val="4"/>
  </w:num>
  <w:num w:numId="5" w16cid:durableId="2088571206">
    <w:abstractNumId w:val="7"/>
  </w:num>
  <w:num w:numId="6" w16cid:durableId="800921018">
    <w:abstractNumId w:val="3"/>
  </w:num>
  <w:num w:numId="7" w16cid:durableId="150871896">
    <w:abstractNumId w:val="2"/>
  </w:num>
  <w:num w:numId="8" w16cid:durableId="1411735841">
    <w:abstractNumId w:val="1"/>
  </w:num>
  <w:num w:numId="9" w16cid:durableId="168134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557A"/>
    <w:rsid w:val="0029639D"/>
    <w:rsid w:val="00326F90"/>
    <w:rsid w:val="00345862"/>
    <w:rsid w:val="005C0D99"/>
    <w:rsid w:val="00823F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FDF65E5-3C8B-4E50-9849-C000CB2C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ACE_QC-CIV-019_Bored_Piles_20261009_v4.dotx</Template>
  <TotalTime>0</TotalTime>
  <Pages>1</Pages>
  <Words>570</Words>
  <Characters>3251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ACE-QC-CIV-019 Bored Piles Inspection</dc:title>
  <dc:subject>فحص واستلام الخوازيق المحفورة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