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C268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C2687" w:rsidRDefault="003C26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C2687" w:rsidRDefault="003C26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C2687" w:rsidRDefault="003C2687">
            <w:pPr>
              <w:bidi/>
              <w:spacing w:line="240" w:lineRule="auto"/>
            </w:pPr>
          </w:p>
        </w:tc>
      </w:tr>
      <w:tr w:rsidR="003C268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C2687" w:rsidRDefault="003C26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C2687" w:rsidRDefault="003C26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C2687" w:rsidRDefault="003C2687">
            <w:pPr>
              <w:bidi/>
              <w:spacing w:line="240" w:lineRule="auto"/>
            </w:pPr>
          </w:p>
        </w:tc>
      </w:tr>
      <w:tr w:rsidR="003C268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C2687" w:rsidRDefault="003C26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C2687" w:rsidRDefault="0060512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C2687" w:rsidRDefault="003C26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C268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C2687" w:rsidRDefault="003C26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C268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C2687" w:rsidRDefault="006051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C2687" w:rsidRDefault="0060512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C2687" w:rsidRDefault="006051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C2687" w:rsidRDefault="006051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</w:tbl>
    <w:p w:rsidR="003C2687" w:rsidRDefault="003C26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C268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تركيب الشنجل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Shingle Cladding Installation Checklist</w:t>
            </w:r>
          </w:p>
        </w:tc>
      </w:tr>
    </w:tbl>
    <w:p w:rsidR="003C2687" w:rsidRDefault="003C26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C268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C2687" w:rsidRDefault="006051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C2687" w:rsidRDefault="0060512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C2687" w:rsidRDefault="006051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C2687" w:rsidRDefault="006051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C2687" w:rsidRDefault="006051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C2687" w:rsidRDefault="006051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استواء ونظافة السطح والذي سيتم التركيب عليه.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Substrate surface is true and clean.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الخشب من أجود الأنواع (موسكي) وقطاعاته لا تقل عن 30 × 40 مم.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Timber is top grade (Mosky), section not less than 30 x 40 mm.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الخشب وجهين بالبيتومين على البارد، والتأكد من انتظام سطح الدهان للأسطح الأربعة.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Timber coated two coats of cold bitumen on all four faces uniformly.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قطاع العلفات الرأسية من الخشب لا يقل عن 50 مم.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Vertical battens section is not less than 50 mm.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المسافة بين العلفات الخشبية الأفقية 37 سم.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Horizontal battens are spaced 37 cm.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عمل الركوب للعلفات الأفقية على العلفات الرأسية بركوب 2.5 سم من الجانبين.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Horizontal battens overlap vertical battens by 2.5 cm each side.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التأكد من عدم صدأ أطراف ألواح الشنجل وانتظام السطح.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Shingle edges are rust-free and the surface is uniform.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سلامة الألواح واستوائها وعدم وجود أطراف فالقة أو منجين والتأكد من استواء وسلامة طبقة التكسية وانتظام اللون بها.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Boards are sound and flat, no split or warped edges; coating sound and uniform in colour.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البدء في التركيب طبقاً لتوصيات جهة التصنيع من أسفل إلى أعلى، مع عمل ركوب لا يقل عن 2.5 سم بين الألواح.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Installation per manufacturer instructions from bottom to top with min 2.5 cm overlap.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يراعى ضبط التجميع وزوايا التجميع.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Assembly and assembly angles are correct.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التأكد من استقامة الطبانة والقطع الخاص بها والتأكد بتحرير الخيط.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Trim lines and cut pieces are straight, checked with string line.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المسامير المستخدمة من الصلب غير القابل للصدأ برأس ويتم معالجة سطح رأس المسمار بحيث تكون غير ظاهرة ويتم التثبيت بالعلفات الخشبية.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Nails are stainless steel, heads concealed, fixed into timber battens.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وضع قطاع البولي إيثيلين قطر 6 مم أسفل الجزء الأفقي أعلى طبان المبنى / مع التقفيل بالسيليكون المقاوم للعوامل الجوية لضمان عدم تسرب مياه لداخل القطاع.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 6 mm polyethylene backer rod is placed under the horizontal part above the building trim and sealed with weatherproof silicone.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14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استقامة التركيب والركوب وذلك للقطع الخاصة (الجمل).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Special pieces (ridges) are straight and properly lapped.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15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استقامة التركيب والركوب وذلك للقطع الخاص (الكاب) العلوي للطبان.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Top cap of the trim is straight and properly lapped.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16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إحكام التقفيل مع الأسطبات أعلى الشبابيك، وغلق الفراغ بسيليكون مقاوم للعوامل الجوية لضمان عدم تسرب المياه، على ألا يزيد عرض الفراغ عن 1 سم.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Closure with window heads is tight, gap sealed with weatherproof silicone, gap not exceeding 1 cm.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17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تحرير استقامة أطراف ألواح الشنجل عند التقفيل مع برواز الشبابيك.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Shingle edges are straight at window frames.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18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رفرفة بداية ألواح الشنجل عن الواجهة بمسافة لا تقل عن 3 سم والتأكد من غلق وإحكام التركيب مع أطراف الكورنيشة عند اللوح البادئ.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Starter course projects at least 3 cm from the facade and is tightly closed at the cornice.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lastRenderedPageBreak/>
              <w:t>19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إحكام التركيب وعدم تسرب مياه من خلال الفواصل لداخل القطاعات.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Installation is watertight with no leakage through joints.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20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تماثل حطات التركيب في الأجزاء والجيوب المعمارية ‏(U-shape)‏.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Installation is symmetrical at recesses and U-shaped architectural features.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  <w:tr w:rsidR="003C2687">
        <w:trPr>
          <w:cantSplit/>
          <w:jc w:val="center"/>
        </w:trPr>
        <w:tc>
          <w:tcPr>
            <w:tcW w:w="397" w:type="dxa"/>
            <w:vAlign w:val="center"/>
          </w:tcPr>
          <w:p w:rsidR="003C2687" w:rsidRDefault="006051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21</w:t>
            </w:r>
          </w:p>
        </w:tc>
        <w:tc>
          <w:tcPr>
            <w:tcW w:w="396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(تساوي أبعاد بدايات لوح الشنجل حول جسم المبنى) والتأكد من أفقية الفواصل (العراميس) واستمرارها حول المبنى.</w:t>
            </w:r>
          </w:p>
        </w:tc>
        <w:tc>
          <w:tcPr>
            <w:tcW w:w="3402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Starter lines are equal around the building and joints are level and continuous.</w:t>
            </w: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C2687" w:rsidRDefault="003C2687">
            <w:pPr>
              <w:bidi/>
              <w:spacing w:line="240" w:lineRule="auto"/>
              <w:jc w:val="center"/>
            </w:pPr>
          </w:p>
        </w:tc>
      </w:tr>
    </w:tbl>
    <w:p w:rsidR="003C2687" w:rsidRDefault="003C26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C268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3C268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3C2687" w:rsidRDefault="006051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3C2687" w:rsidRDefault="003C26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C268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C2687" w:rsidRDefault="0060512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C2687" w:rsidRDefault="0060512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C2687" w:rsidRDefault="003C2687">
            <w:pPr>
              <w:keepNext/>
              <w:bidi/>
              <w:spacing w:line="240" w:lineRule="auto"/>
            </w:pPr>
          </w:p>
        </w:tc>
      </w:tr>
    </w:tbl>
    <w:p w:rsidR="003C2687" w:rsidRDefault="003C268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C268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C2687" w:rsidRDefault="0060512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C2687" w:rsidRDefault="0060512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C2687" w:rsidRDefault="006051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C2687" w:rsidRDefault="006051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C2687" w:rsidRDefault="006051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C2687" w:rsidRDefault="006051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C2687" w:rsidRDefault="006051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C2687" w:rsidRDefault="006051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C2687" w:rsidRDefault="006051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C2687" w:rsidRDefault="006051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C2687" w:rsidRDefault="003C268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C268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C2687" w:rsidRDefault="0060512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C2687" w:rsidRDefault="0060512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C2687" w:rsidRDefault="006051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C2687" w:rsidRDefault="006051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C2687" w:rsidRDefault="006051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C2687" w:rsidRDefault="006051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C2687" w:rsidRDefault="006051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C2687" w:rsidRDefault="006051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C268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C2687" w:rsidRDefault="006051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C2687" w:rsidRDefault="006051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C2687" w:rsidRDefault="006051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C2687" w:rsidRDefault="003C2687">
      <w:pPr>
        <w:spacing w:line="20" w:lineRule="exact"/>
      </w:pPr>
    </w:p>
    <w:sectPr w:rsidR="003C268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512B" w:rsidRDefault="0060512B">
      <w:pPr>
        <w:spacing w:line="240" w:lineRule="auto"/>
      </w:pPr>
      <w:r>
        <w:separator/>
      </w:r>
    </w:p>
  </w:endnote>
  <w:endnote w:type="continuationSeparator" w:id="0">
    <w:p w:rsidR="0060512B" w:rsidRDefault="006051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C268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C2687" w:rsidRDefault="006051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C2687" w:rsidRDefault="0060512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512B" w:rsidRDefault="0060512B">
      <w:pPr>
        <w:spacing w:line="240" w:lineRule="auto"/>
      </w:pPr>
      <w:r>
        <w:separator/>
      </w:r>
    </w:p>
  </w:footnote>
  <w:footnote w:type="continuationSeparator" w:id="0">
    <w:p w:rsidR="0060512B" w:rsidRDefault="006051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C268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C2687" w:rsidRDefault="0060512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C2687" w:rsidRDefault="0060512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C2687" w:rsidRDefault="0060512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C2687" w:rsidRDefault="006051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C2687" w:rsidRDefault="0060512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ACE-QC-ARC-021</w:t>
          </w:r>
        </w:p>
      </w:tc>
    </w:tr>
    <w:tr w:rsidR="003C2687">
      <w:trPr>
        <w:trHeight w:val="283"/>
        <w:jc w:val="center"/>
      </w:trPr>
      <w:tc>
        <w:tcPr>
          <w:tcW w:w="2041" w:type="dxa"/>
          <w:vMerge/>
          <w:vAlign w:val="center"/>
        </w:tcPr>
        <w:p w:rsidR="003C2687" w:rsidRDefault="003C2687"/>
      </w:tc>
      <w:tc>
        <w:tcPr>
          <w:tcW w:w="5669" w:type="dxa"/>
          <w:vMerge/>
          <w:vAlign w:val="center"/>
        </w:tcPr>
        <w:p w:rsidR="003C2687" w:rsidRDefault="003C2687"/>
      </w:tc>
      <w:tc>
        <w:tcPr>
          <w:tcW w:w="1361" w:type="dxa"/>
          <w:shd w:val="clear" w:color="auto" w:fill="F2F2F2"/>
          <w:vAlign w:val="center"/>
        </w:tcPr>
        <w:p w:rsidR="003C2687" w:rsidRDefault="006051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C2687" w:rsidRDefault="0060512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C2687">
      <w:trPr>
        <w:trHeight w:val="283"/>
        <w:jc w:val="center"/>
      </w:trPr>
      <w:tc>
        <w:tcPr>
          <w:tcW w:w="2041" w:type="dxa"/>
          <w:vMerge/>
          <w:vAlign w:val="center"/>
        </w:tcPr>
        <w:p w:rsidR="003C2687" w:rsidRDefault="003C2687"/>
      </w:tc>
      <w:tc>
        <w:tcPr>
          <w:tcW w:w="5669" w:type="dxa"/>
          <w:vMerge w:val="restart"/>
          <w:shd w:val="clear" w:color="auto" w:fill="E7E6E6"/>
          <w:vAlign w:val="center"/>
        </w:tcPr>
        <w:p w:rsidR="003C2687" w:rsidRDefault="0060512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تركيب الشنجل</w:t>
          </w:r>
        </w:p>
        <w:p w:rsidR="003C2687" w:rsidRDefault="0060512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Shingle Cladding Installation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3C2687" w:rsidRDefault="006051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C2687" w:rsidRDefault="0060512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C2687">
      <w:trPr>
        <w:trHeight w:val="283"/>
        <w:jc w:val="center"/>
      </w:trPr>
      <w:tc>
        <w:tcPr>
          <w:tcW w:w="2041" w:type="dxa"/>
          <w:vMerge/>
          <w:vAlign w:val="center"/>
        </w:tcPr>
        <w:p w:rsidR="003C2687" w:rsidRDefault="003C2687"/>
      </w:tc>
      <w:tc>
        <w:tcPr>
          <w:tcW w:w="5669" w:type="dxa"/>
          <w:vMerge/>
          <w:vAlign w:val="center"/>
        </w:tcPr>
        <w:p w:rsidR="003C2687" w:rsidRDefault="003C2687"/>
      </w:tc>
      <w:tc>
        <w:tcPr>
          <w:tcW w:w="1361" w:type="dxa"/>
          <w:shd w:val="clear" w:color="auto" w:fill="F2F2F2"/>
          <w:vAlign w:val="center"/>
        </w:tcPr>
        <w:p w:rsidR="003C2687" w:rsidRDefault="006051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C2687" w:rsidRDefault="0060512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C2687" w:rsidRDefault="003C268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9775632">
    <w:abstractNumId w:val="8"/>
  </w:num>
  <w:num w:numId="2" w16cid:durableId="1494712115">
    <w:abstractNumId w:val="6"/>
  </w:num>
  <w:num w:numId="3" w16cid:durableId="1727871796">
    <w:abstractNumId w:val="5"/>
  </w:num>
  <w:num w:numId="4" w16cid:durableId="972293027">
    <w:abstractNumId w:val="4"/>
  </w:num>
  <w:num w:numId="5" w16cid:durableId="1867399272">
    <w:abstractNumId w:val="7"/>
  </w:num>
  <w:num w:numId="6" w16cid:durableId="108934675">
    <w:abstractNumId w:val="3"/>
  </w:num>
  <w:num w:numId="7" w16cid:durableId="64619597">
    <w:abstractNumId w:val="2"/>
  </w:num>
  <w:num w:numId="8" w16cid:durableId="950042185">
    <w:abstractNumId w:val="1"/>
  </w:num>
  <w:num w:numId="9" w16cid:durableId="1074426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DB5"/>
    <w:rsid w:val="0015074B"/>
    <w:rsid w:val="0029639D"/>
    <w:rsid w:val="00326F90"/>
    <w:rsid w:val="003C2687"/>
    <w:rsid w:val="005C0D99"/>
    <w:rsid w:val="0060512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0A4FB4C-9ECE-42DE-AACE-516BE4ED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ACE_QC-ARC-021_Shingle_Cladding_20261009_v4.dotx</Template>
  <TotalTime>0</TotalTime>
  <Pages>2</Pages>
  <Words>879</Words>
  <Characters>5012</Characters>
  <Application>Microsoft Office Word</Application>
  <DocSecurity>0</DocSecurity>
  <Lines>41</Lines>
  <Paragraphs>11</Paragraphs>
  <ScaleCrop>false</ScaleCrop>
  <Manager>Ahmed Fathy</Manager>
  <Company>Arab Creators for Engineering Consultancy</Company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ACE-QC-ARC-021 Shingle Cladding Installation Inspection</dc:title>
  <dc:subject>فحص واستلام تركيب الشنجل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