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F613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8F6132" w:rsidRDefault="008F6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F6132" w:rsidRDefault="008F6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8F6132" w:rsidRDefault="008F6132">
            <w:pPr>
              <w:bidi/>
              <w:spacing w:line="240" w:lineRule="auto"/>
            </w:pPr>
          </w:p>
        </w:tc>
      </w:tr>
      <w:tr w:rsidR="008F613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8F6132" w:rsidRDefault="008F6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F6132" w:rsidRDefault="008F6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8F6132" w:rsidRDefault="008F6132">
            <w:pPr>
              <w:bidi/>
              <w:spacing w:line="240" w:lineRule="auto"/>
            </w:pPr>
          </w:p>
        </w:tc>
      </w:tr>
      <w:tr w:rsidR="008F613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8F6132" w:rsidRDefault="008F6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8F6132" w:rsidRDefault="0089665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8F6132" w:rsidRDefault="008F6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F613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8F6132" w:rsidRDefault="008F6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8F613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8F6132" w:rsidRDefault="0089665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F6132" w:rsidRDefault="0089665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8F6132" w:rsidRDefault="0089665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8F6132" w:rsidRDefault="0089665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</w:tbl>
    <w:p w:rsidR="008F6132" w:rsidRDefault="008F6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F613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الدهانات (ب) أعمال تشطيب الدهانات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Painting Works (B): Finish Coats Checklist</w:t>
            </w:r>
          </w:p>
        </w:tc>
      </w:tr>
    </w:tbl>
    <w:p w:rsidR="008F6132" w:rsidRDefault="008F6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8F6132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F6132" w:rsidRDefault="0089665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8F6132" w:rsidRDefault="0089665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8F6132" w:rsidRDefault="0089665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8F6132" w:rsidRDefault="0089665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8F6132" w:rsidRDefault="0089665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F6132" w:rsidRDefault="0089665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وجه أول دهانات باللون المطلوب وبدء أعمال التلقيط ثم الصنفرة الجيدة.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First coat in the required colour is applied, touched up and well sanded.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دهان وجه أخير باللون المطلوب مع التأكد من تحرير الألوان بمناطق الالتقاء بصورة دقيقة ويراعى الآتي بالوجه الأخير للدهان.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 coat in the required colour is applied with sharp colour lines at junctions.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توحيد ملمس الدهان في جميع أنحاء الغرفة (تحبيبة الرولة).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Roller texture is uniform throughout the room.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عدم وجود تسييل للدهانات.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 paint runs.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دهانات مناطق اتصال الحوائط بالأسقف.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Wall-to-ceiling junctions are well painted.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دهانات مناطق أركان الحوائط.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corners are well painted.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لون الدهان له نفس الدرجة في جميع أنحاء الغرفة.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Colour shade is uniform throughout the room.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دهان أماكن التقاء الوزرات مع الحوائط.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Skirting-to-wall junctions are well painted.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  <w:tr w:rsidR="008F6132">
        <w:trPr>
          <w:cantSplit/>
          <w:jc w:val="center"/>
        </w:trPr>
        <w:tc>
          <w:tcPr>
            <w:tcW w:w="397" w:type="dxa"/>
            <w:vAlign w:val="center"/>
          </w:tcPr>
          <w:p w:rsidR="008F6132" w:rsidRDefault="0089665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المراجعة الدقيقة لدهان أماكن مرمات الكهرباء وحول علب التوزيع (البواطات).</w:t>
            </w:r>
          </w:p>
        </w:tc>
        <w:tc>
          <w:tcPr>
            <w:tcW w:w="3402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Electrical patch areas and around junction boxes are carefully painted.</w:t>
            </w: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132" w:rsidRDefault="008F6132">
            <w:pPr>
              <w:bidi/>
              <w:spacing w:line="240" w:lineRule="auto"/>
              <w:jc w:val="center"/>
            </w:pPr>
          </w:p>
        </w:tc>
      </w:tr>
    </w:tbl>
    <w:p w:rsidR="008F6132" w:rsidRDefault="008F6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F613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8F613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8F6132" w:rsidRDefault="0089665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8F6132" w:rsidRDefault="008F6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F6132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F6132" w:rsidRDefault="0089665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F6132" w:rsidRDefault="0089665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F6132" w:rsidRDefault="008F6132">
            <w:pPr>
              <w:keepNext/>
              <w:bidi/>
              <w:spacing w:line="240" w:lineRule="auto"/>
            </w:pPr>
          </w:p>
        </w:tc>
      </w:tr>
    </w:tbl>
    <w:p w:rsidR="008F6132" w:rsidRDefault="008F613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F613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F6132" w:rsidRDefault="0089665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8F6132" w:rsidRDefault="0089665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8F6132" w:rsidRDefault="0089665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F6132" w:rsidRDefault="0089665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F6132" w:rsidRDefault="0089665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F6132" w:rsidRDefault="0089665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F6132" w:rsidRDefault="0089665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F6132" w:rsidRDefault="0089665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F6132" w:rsidRDefault="0089665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F6132" w:rsidRDefault="0089665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F6132" w:rsidRDefault="008F613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F613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F6132" w:rsidRDefault="0089665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F6132" w:rsidRDefault="0089665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F6132" w:rsidRDefault="0089665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F6132" w:rsidRDefault="0089665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F6132" w:rsidRDefault="0089665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F6132" w:rsidRDefault="0089665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F6132" w:rsidRDefault="0089665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F6132" w:rsidRDefault="0089665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F6132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F6132" w:rsidRDefault="0089665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F6132" w:rsidRDefault="0089665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F6132" w:rsidRDefault="0089665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F6132" w:rsidRDefault="008F6132">
      <w:pPr>
        <w:spacing w:line="20" w:lineRule="exact"/>
      </w:pPr>
    </w:p>
    <w:sectPr w:rsidR="008F6132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665B" w:rsidRDefault="0089665B">
      <w:pPr>
        <w:spacing w:line="240" w:lineRule="auto"/>
      </w:pPr>
      <w:r>
        <w:separator/>
      </w:r>
    </w:p>
  </w:endnote>
  <w:endnote w:type="continuationSeparator" w:id="0">
    <w:p w:rsidR="0089665B" w:rsidRDefault="008966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F6132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F6132" w:rsidRDefault="0089665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F6132" w:rsidRDefault="0089665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665B" w:rsidRDefault="0089665B">
      <w:pPr>
        <w:spacing w:line="240" w:lineRule="auto"/>
      </w:pPr>
      <w:r>
        <w:separator/>
      </w:r>
    </w:p>
  </w:footnote>
  <w:footnote w:type="continuationSeparator" w:id="0">
    <w:p w:rsidR="0089665B" w:rsidRDefault="008966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F6132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F6132" w:rsidRDefault="0089665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F6132" w:rsidRDefault="0089665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F6132" w:rsidRDefault="0089665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F6132" w:rsidRDefault="0089665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F6132" w:rsidRDefault="0089665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ACE-QC-ARC-018</w:t>
          </w:r>
        </w:p>
      </w:tc>
    </w:tr>
    <w:tr w:rsidR="008F6132">
      <w:trPr>
        <w:trHeight w:val="283"/>
        <w:jc w:val="center"/>
      </w:trPr>
      <w:tc>
        <w:tcPr>
          <w:tcW w:w="2041" w:type="dxa"/>
          <w:vMerge/>
          <w:vAlign w:val="center"/>
        </w:tcPr>
        <w:p w:rsidR="008F6132" w:rsidRDefault="008F6132"/>
      </w:tc>
      <w:tc>
        <w:tcPr>
          <w:tcW w:w="5669" w:type="dxa"/>
          <w:vMerge/>
          <w:vAlign w:val="center"/>
        </w:tcPr>
        <w:p w:rsidR="008F6132" w:rsidRDefault="008F6132"/>
      </w:tc>
      <w:tc>
        <w:tcPr>
          <w:tcW w:w="1361" w:type="dxa"/>
          <w:shd w:val="clear" w:color="auto" w:fill="F2F2F2"/>
          <w:vAlign w:val="center"/>
        </w:tcPr>
        <w:p w:rsidR="008F6132" w:rsidRDefault="0089665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F6132" w:rsidRDefault="0089665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F6132">
      <w:trPr>
        <w:trHeight w:val="283"/>
        <w:jc w:val="center"/>
      </w:trPr>
      <w:tc>
        <w:tcPr>
          <w:tcW w:w="2041" w:type="dxa"/>
          <w:vMerge/>
          <w:vAlign w:val="center"/>
        </w:tcPr>
        <w:p w:rsidR="008F6132" w:rsidRDefault="008F6132"/>
      </w:tc>
      <w:tc>
        <w:tcPr>
          <w:tcW w:w="5669" w:type="dxa"/>
          <w:vMerge w:val="restart"/>
          <w:shd w:val="clear" w:color="auto" w:fill="E7E6E6"/>
          <w:vAlign w:val="center"/>
        </w:tcPr>
        <w:p w:rsidR="008F6132" w:rsidRDefault="0089665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الدهانات (ب): التشطيب</w:t>
          </w:r>
        </w:p>
        <w:p w:rsidR="008F6132" w:rsidRDefault="0089665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Painting Works (B): Finish Coats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8F6132" w:rsidRDefault="0089665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F6132" w:rsidRDefault="0089665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F6132">
      <w:trPr>
        <w:trHeight w:val="283"/>
        <w:jc w:val="center"/>
      </w:trPr>
      <w:tc>
        <w:tcPr>
          <w:tcW w:w="2041" w:type="dxa"/>
          <w:vMerge/>
          <w:vAlign w:val="center"/>
        </w:tcPr>
        <w:p w:rsidR="008F6132" w:rsidRDefault="008F6132"/>
      </w:tc>
      <w:tc>
        <w:tcPr>
          <w:tcW w:w="5669" w:type="dxa"/>
          <w:vMerge/>
          <w:vAlign w:val="center"/>
        </w:tcPr>
        <w:p w:rsidR="008F6132" w:rsidRDefault="008F6132"/>
      </w:tc>
      <w:tc>
        <w:tcPr>
          <w:tcW w:w="1361" w:type="dxa"/>
          <w:shd w:val="clear" w:color="auto" w:fill="F2F2F2"/>
          <w:vAlign w:val="center"/>
        </w:tcPr>
        <w:p w:rsidR="008F6132" w:rsidRDefault="0089665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F6132" w:rsidRDefault="0089665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F6132" w:rsidRDefault="008F6132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217889">
    <w:abstractNumId w:val="8"/>
  </w:num>
  <w:num w:numId="2" w16cid:durableId="1265383131">
    <w:abstractNumId w:val="6"/>
  </w:num>
  <w:num w:numId="3" w16cid:durableId="378749605">
    <w:abstractNumId w:val="5"/>
  </w:num>
  <w:num w:numId="4" w16cid:durableId="745030507">
    <w:abstractNumId w:val="4"/>
  </w:num>
  <w:num w:numId="5" w16cid:durableId="250087455">
    <w:abstractNumId w:val="7"/>
  </w:num>
  <w:num w:numId="6" w16cid:durableId="1681662905">
    <w:abstractNumId w:val="3"/>
  </w:num>
  <w:num w:numId="7" w16cid:durableId="894008087">
    <w:abstractNumId w:val="2"/>
  </w:num>
  <w:num w:numId="8" w16cid:durableId="1108547467">
    <w:abstractNumId w:val="1"/>
  </w:num>
  <w:num w:numId="9" w16cid:durableId="57332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8269A9"/>
    <w:rsid w:val="0089665B"/>
    <w:rsid w:val="008F613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57A21B1-B0FA-4624-8D14-C9460A65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ACE_QC-ARC-018_Painting_B_Finish_Coats_20261009_v4.dotx</Template>
  <TotalTime>0</TotalTime>
  <Pages>1</Pages>
  <Words>538</Words>
  <Characters>3068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ACE-QC-ARC-018 Painting Works (B): Finish Coats Inspection</dc:title>
  <dc:subject>فحص واستلام أعمال الدهانات (ب): التشطيب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