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E16E2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E16E27" w:rsidRDefault="00E16E2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E16E27" w:rsidRDefault="00E16E2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E16E27" w:rsidRDefault="00E16E27">
            <w:pPr>
              <w:bidi/>
              <w:spacing w:line="240" w:lineRule="auto"/>
            </w:pPr>
          </w:p>
        </w:tc>
      </w:tr>
      <w:tr w:rsidR="00E16E2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E16E27" w:rsidRDefault="00E16E2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E16E27" w:rsidRDefault="00E16E2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E16E27" w:rsidRDefault="00E16E27">
            <w:pPr>
              <w:bidi/>
              <w:spacing w:line="240" w:lineRule="auto"/>
            </w:pPr>
          </w:p>
        </w:tc>
      </w:tr>
      <w:tr w:rsidR="00E16E2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E16E27" w:rsidRDefault="00E16E2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E16E27" w:rsidRDefault="008A35ED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E16E27" w:rsidRDefault="00E16E2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16E2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E16E27" w:rsidRDefault="00E16E2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E16E2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E16E27" w:rsidRDefault="008A35E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16E27" w:rsidRDefault="008A35ED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E16E27" w:rsidRDefault="008A35E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E16E27" w:rsidRDefault="008A35E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</w:tbl>
    <w:p w:rsidR="00E16E27" w:rsidRDefault="00E16E2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16E2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العزل المائي للحوائط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Wall Waterproofing Checklist</w:t>
            </w:r>
          </w:p>
        </w:tc>
      </w:tr>
    </w:tbl>
    <w:p w:rsidR="00E16E27" w:rsidRDefault="00E16E2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E16E27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E16E27" w:rsidRDefault="008A35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E16E27" w:rsidRDefault="008A35E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E16E27" w:rsidRDefault="008A35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E16E27" w:rsidRDefault="008A35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E16E27" w:rsidRDefault="008A35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E16E27" w:rsidRDefault="008A35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سلامة سطح الخرسانة وإزالة النتوءات وعدم وجود أي أجزاء تتطلب أعمال إصلاح للخرسانة.</w:t>
            </w:r>
          </w:p>
        </w:tc>
        <w:tc>
          <w:tcPr>
            <w:tcW w:w="3402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Concrete surface is sound, projections removed, no repairs required.</w:t>
            </w: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رقبة الزجاجة عند التقاء الحائط مع اللبشة.</w:t>
            </w:r>
          </w:p>
        </w:tc>
        <w:tc>
          <w:tcPr>
            <w:tcW w:w="3402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Fillet is formed at wall-to-raft junction.</w:t>
            </w: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الحوائط وجه تحضيري وانتظام معدل فرش البيتومين.</w:t>
            </w:r>
          </w:p>
        </w:tc>
        <w:tc>
          <w:tcPr>
            <w:tcW w:w="3402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Bitumen primer is applied uniformly to walls.</w:t>
            </w: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خلو السطح بعد دهان الوجه التحضيري من أي رمال أو حصى قبل البدء في أعمال طبقة شرائح البيتومين.</w:t>
            </w:r>
          </w:p>
        </w:tc>
        <w:tc>
          <w:tcPr>
            <w:tcW w:w="3402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is free of sand or gravel after priming, before laying membrane.</w:t>
            </w: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مسافة الركوب لشرائح البيتومين وامتداد العزل الرأسي لأعلى من منسوب تشطيب السطح.</w:t>
            </w:r>
          </w:p>
        </w:tc>
        <w:tc>
          <w:tcPr>
            <w:tcW w:w="3402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Membrane laps and vertical extension above finished level are checked.</w:t>
            </w: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النهاية الأفقية لمسافة 20 سم لشرائح العزل.</w:t>
            </w:r>
          </w:p>
        </w:tc>
        <w:tc>
          <w:tcPr>
            <w:tcW w:w="3402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Horizontal membrane termination of 20 cm is formed.</w:t>
            </w: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  <w:tr w:rsidR="00E16E27">
        <w:trPr>
          <w:cantSplit/>
          <w:jc w:val="center"/>
        </w:trPr>
        <w:tc>
          <w:tcPr>
            <w:tcW w:w="397" w:type="dxa"/>
            <w:vAlign w:val="center"/>
          </w:tcPr>
          <w:p w:rsidR="00E16E27" w:rsidRDefault="008A35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طبقة الحماية من الكارتونال.</w:t>
            </w:r>
          </w:p>
        </w:tc>
        <w:tc>
          <w:tcPr>
            <w:tcW w:w="3402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Protection board layer is installed.</w:t>
            </w: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16E27" w:rsidRDefault="00E16E27">
            <w:pPr>
              <w:bidi/>
              <w:spacing w:line="240" w:lineRule="auto"/>
              <w:jc w:val="center"/>
            </w:pPr>
          </w:p>
        </w:tc>
      </w:tr>
    </w:tbl>
    <w:p w:rsidR="00E16E27" w:rsidRDefault="00E16E2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E16E2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 وتعليمات المصنع المعتمد، كود البناء السعودي SBC 201 و SBC 801</w:t>
            </w:r>
          </w:p>
        </w:tc>
        <w:tc>
          <w:tcPr>
            <w:tcW w:w="430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 and approved manufacturer instructions; Saudi Building Code SBC 201, SBC 801</w:t>
            </w:r>
          </w:p>
        </w:tc>
      </w:tr>
      <w:tr w:rsidR="00E16E2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وشهادة المصنع ☐ سجل اختبار الغمر ☐ صور قبل التغطية</w:t>
            </w:r>
          </w:p>
        </w:tc>
        <w:tc>
          <w:tcPr>
            <w:tcW w:w="4309" w:type="dxa"/>
            <w:vAlign w:val="center"/>
          </w:tcPr>
          <w:p w:rsidR="00E16E27" w:rsidRDefault="008A35E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and certificate   ☐ Flood test record   ☐ Photos before covering</w:t>
            </w:r>
          </w:p>
        </w:tc>
      </w:tr>
    </w:tbl>
    <w:p w:rsidR="00E16E27" w:rsidRDefault="00E16E2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E16E2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16E27" w:rsidRDefault="008A35E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E16E27" w:rsidRDefault="008A35E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E16E27" w:rsidRDefault="00E16E27">
            <w:pPr>
              <w:keepNext/>
              <w:bidi/>
              <w:spacing w:line="240" w:lineRule="auto"/>
            </w:pPr>
          </w:p>
        </w:tc>
      </w:tr>
    </w:tbl>
    <w:p w:rsidR="00E16E27" w:rsidRDefault="00E16E2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E16E2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16E27" w:rsidRDefault="008A35E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E16E27" w:rsidRDefault="008A35E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E16E27" w:rsidRDefault="008A35E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E16E27" w:rsidRDefault="008A35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E16E27" w:rsidRDefault="008A35E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E16E27" w:rsidRDefault="008A35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E16E27" w:rsidRDefault="008A35E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E16E27" w:rsidRDefault="008A35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E16E27" w:rsidRDefault="008A35E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E16E27" w:rsidRDefault="008A35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E16E27" w:rsidRDefault="00E16E2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E16E2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16E27" w:rsidRDefault="008A35E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E16E27" w:rsidRDefault="008A35E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16E27" w:rsidRDefault="008A35E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E16E27" w:rsidRDefault="008A35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16E27" w:rsidRDefault="008A35E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E16E27" w:rsidRDefault="008A35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16E27" w:rsidRDefault="008A35E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E16E27" w:rsidRDefault="008A35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E16E2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16E27" w:rsidRDefault="008A35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E16E27" w:rsidRDefault="008A35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E16E27" w:rsidRDefault="008A35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16E27" w:rsidRDefault="008A35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16E27" w:rsidRDefault="008A35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16E27" w:rsidRDefault="008A35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16E27" w:rsidRDefault="008A35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16E27" w:rsidRDefault="008A35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16E27" w:rsidRDefault="008A35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16E27" w:rsidRDefault="008A35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16E27" w:rsidRDefault="008A35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E16E27" w:rsidRDefault="00E16E27">
      <w:pPr>
        <w:spacing w:line="20" w:lineRule="exact"/>
      </w:pPr>
    </w:p>
    <w:sectPr w:rsidR="00E16E2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35ED" w:rsidRDefault="008A35ED">
      <w:pPr>
        <w:spacing w:line="240" w:lineRule="auto"/>
      </w:pPr>
      <w:r>
        <w:separator/>
      </w:r>
    </w:p>
  </w:endnote>
  <w:endnote w:type="continuationSeparator" w:id="0">
    <w:p w:rsidR="008A35ED" w:rsidRDefault="008A35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E16E2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E16E27" w:rsidRDefault="008A35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E16E27" w:rsidRDefault="008A35E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ACE-QC-ARC-008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35ED" w:rsidRDefault="008A35ED">
      <w:pPr>
        <w:spacing w:line="240" w:lineRule="auto"/>
      </w:pPr>
      <w:r>
        <w:separator/>
      </w:r>
    </w:p>
  </w:footnote>
  <w:footnote w:type="continuationSeparator" w:id="0">
    <w:p w:rsidR="008A35ED" w:rsidRDefault="008A35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E16E2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E16E27" w:rsidRDefault="008A35E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E16E27" w:rsidRDefault="008A35E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E16E27" w:rsidRDefault="008A35E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E16E27" w:rsidRDefault="008A35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E16E27" w:rsidRDefault="008A35E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ACE-QC-ARC-008</w:t>
          </w:r>
        </w:p>
      </w:tc>
    </w:tr>
    <w:tr w:rsidR="00E16E27">
      <w:trPr>
        <w:trHeight w:val="283"/>
        <w:jc w:val="center"/>
      </w:trPr>
      <w:tc>
        <w:tcPr>
          <w:tcW w:w="2041" w:type="dxa"/>
          <w:vMerge/>
          <w:vAlign w:val="center"/>
        </w:tcPr>
        <w:p w:rsidR="00E16E27" w:rsidRDefault="00E16E27"/>
      </w:tc>
      <w:tc>
        <w:tcPr>
          <w:tcW w:w="5669" w:type="dxa"/>
          <w:vMerge/>
          <w:vAlign w:val="center"/>
        </w:tcPr>
        <w:p w:rsidR="00E16E27" w:rsidRDefault="00E16E27"/>
      </w:tc>
      <w:tc>
        <w:tcPr>
          <w:tcW w:w="1361" w:type="dxa"/>
          <w:shd w:val="clear" w:color="auto" w:fill="F2F2F2"/>
          <w:vAlign w:val="center"/>
        </w:tcPr>
        <w:p w:rsidR="00E16E27" w:rsidRDefault="008A35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E16E27" w:rsidRDefault="008A35E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E16E27">
      <w:trPr>
        <w:trHeight w:val="283"/>
        <w:jc w:val="center"/>
      </w:trPr>
      <w:tc>
        <w:tcPr>
          <w:tcW w:w="2041" w:type="dxa"/>
          <w:vMerge/>
          <w:vAlign w:val="center"/>
        </w:tcPr>
        <w:p w:rsidR="00E16E27" w:rsidRDefault="00E16E27"/>
      </w:tc>
      <w:tc>
        <w:tcPr>
          <w:tcW w:w="5669" w:type="dxa"/>
          <w:vMerge w:val="restart"/>
          <w:shd w:val="clear" w:color="auto" w:fill="E7E6E6"/>
          <w:vAlign w:val="center"/>
        </w:tcPr>
        <w:p w:rsidR="00E16E27" w:rsidRDefault="008A35E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العزل المائي للحوائط</w:t>
          </w:r>
        </w:p>
        <w:p w:rsidR="00E16E27" w:rsidRDefault="008A35E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Wall Waterproofing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E16E27" w:rsidRDefault="008A35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E16E27" w:rsidRDefault="008A35E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E16E27">
      <w:trPr>
        <w:trHeight w:val="283"/>
        <w:jc w:val="center"/>
      </w:trPr>
      <w:tc>
        <w:tcPr>
          <w:tcW w:w="2041" w:type="dxa"/>
          <w:vMerge/>
          <w:vAlign w:val="center"/>
        </w:tcPr>
        <w:p w:rsidR="00E16E27" w:rsidRDefault="00E16E27"/>
      </w:tc>
      <w:tc>
        <w:tcPr>
          <w:tcW w:w="5669" w:type="dxa"/>
          <w:vMerge/>
          <w:vAlign w:val="center"/>
        </w:tcPr>
        <w:p w:rsidR="00E16E27" w:rsidRDefault="00E16E27"/>
      </w:tc>
      <w:tc>
        <w:tcPr>
          <w:tcW w:w="1361" w:type="dxa"/>
          <w:shd w:val="clear" w:color="auto" w:fill="F2F2F2"/>
          <w:vAlign w:val="center"/>
        </w:tcPr>
        <w:p w:rsidR="00E16E27" w:rsidRDefault="008A35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E16E27" w:rsidRDefault="008A35E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E16E27" w:rsidRDefault="00E16E2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649141">
    <w:abstractNumId w:val="8"/>
  </w:num>
  <w:num w:numId="2" w16cid:durableId="673996019">
    <w:abstractNumId w:val="6"/>
  </w:num>
  <w:num w:numId="3" w16cid:durableId="1181745803">
    <w:abstractNumId w:val="5"/>
  </w:num>
  <w:num w:numId="4" w16cid:durableId="1725831264">
    <w:abstractNumId w:val="4"/>
  </w:num>
  <w:num w:numId="5" w16cid:durableId="638269871">
    <w:abstractNumId w:val="7"/>
  </w:num>
  <w:num w:numId="6" w16cid:durableId="653143031">
    <w:abstractNumId w:val="3"/>
  </w:num>
  <w:num w:numId="7" w16cid:durableId="71321937">
    <w:abstractNumId w:val="2"/>
  </w:num>
  <w:num w:numId="8" w16cid:durableId="2133863165">
    <w:abstractNumId w:val="1"/>
  </w:num>
  <w:num w:numId="9" w16cid:durableId="4680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14B"/>
    <w:rsid w:val="0015074B"/>
    <w:rsid w:val="0029639D"/>
    <w:rsid w:val="00326F90"/>
    <w:rsid w:val="005C0D99"/>
    <w:rsid w:val="008A35ED"/>
    <w:rsid w:val="00AA1D8D"/>
    <w:rsid w:val="00B47730"/>
    <w:rsid w:val="00CB0664"/>
    <w:rsid w:val="00E16E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B04CE6E-838A-4F63-8594-3C665547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ACE_QC-ARC-008_Wall_Waterproofing_20261009_v4.dotx</Template>
  <TotalTime>0</TotalTime>
  <Pages>1</Pages>
  <Words>503</Words>
  <Characters>2873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ACE-QC-ARC-008 Wall Waterproofing Inspection</dc:title>
  <dc:subject>فحص واستلام العزل المائي للحوائط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