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DF2132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DF2132" w:rsidRDefault="00C0686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DF2132" w:rsidRDefault="00DF213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DF2132" w:rsidRDefault="00C0686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DF2132" w:rsidRDefault="00DF213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DF2132" w:rsidRDefault="00C0686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DF2132" w:rsidRDefault="00DF2132">
            <w:pPr>
              <w:bidi/>
              <w:spacing w:line="240" w:lineRule="auto"/>
            </w:pPr>
          </w:p>
        </w:tc>
      </w:tr>
      <w:tr w:rsidR="00DF2132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DF2132" w:rsidRDefault="00C0686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DF2132" w:rsidRDefault="00DF213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DF2132" w:rsidRDefault="00C0686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DF2132" w:rsidRDefault="00DF213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DF2132" w:rsidRDefault="00C0686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DF2132" w:rsidRDefault="00DF2132">
            <w:pPr>
              <w:bidi/>
              <w:spacing w:line="240" w:lineRule="auto"/>
            </w:pPr>
          </w:p>
        </w:tc>
      </w:tr>
      <w:tr w:rsidR="00DF2132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DF2132" w:rsidRDefault="00C0686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DF2132" w:rsidRDefault="00DF213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DF2132" w:rsidRDefault="00C0686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DF2132" w:rsidRDefault="00C06864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DF2132" w:rsidRDefault="00DF213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DF2132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DF2132" w:rsidRDefault="00DF213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DF2132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DF2132" w:rsidRDefault="00C06864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DF2132" w:rsidRDefault="00C06864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DF2132" w:rsidRDefault="00C06864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DF2132" w:rsidRDefault="00C06864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</w:tbl>
    <w:p w:rsidR="00DF2132" w:rsidRDefault="00DF213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DF2132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المباني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Masonry Works Inspection (Setting-Out and Raising)</w:t>
            </w:r>
          </w:p>
        </w:tc>
      </w:tr>
    </w:tbl>
    <w:p w:rsidR="00DF2132" w:rsidRDefault="00DF213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DF2132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DF2132" w:rsidRDefault="00C0686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DF2132" w:rsidRDefault="00C0686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DF2132" w:rsidRDefault="00C0686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DF2132" w:rsidRDefault="00C0686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DF2132" w:rsidRDefault="00C0686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DF2132" w:rsidRDefault="00C0686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نظافة الدور بالكامل وتحديد منسوب المرجع (الشرب) على الأعمدة لضبط مناسيب الجلسات والأعتاب.</w:t>
            </w:r>
          </w:p>
        </w:tc>
        <w:tc>
          <w:tcPr>
            <w:tcW w:w="3402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Floor is clean and the level datum is marked on columns to set sills and lintels.</w:t>
            </w: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القد بالمحاور المعمارية وليس بالعناصر الخرسانية المصبوبة.</w:t>
            </w:r>
          </w:p>
        </w:tc>
        <w:tc>
          <w:tcPr>
            <w:tcW w:w="3402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Setting out is taken from architectural grids, not from cast concrete elements.</w:t>
            </w: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تنفيذ المدماك الأول بكامل الدور أو الوحدة واستلامه بعد جفافه مع مراجعة: استرباع الغرف، أماكن الفتحات والأبواب، وزن المباني أسفل الكمرات.</w:t>
            </w:r>
          </w:p>
        </w:tc>
        <w:tc>
          <w:tcPr>
            <w:tcW w:w="3402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First course is built for the whole floor or unit and accepted after setting, checking room squareness, opening and door locations and alignment under beams.</w:t>
            </w: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مطابقة مقاسات الغرف والفراغات للرسومات المعتمدة.</w:t>
            </w:r>
          </w:p>
        </w:tc>
        <w:tc>
          <w:tcPr>
            <w:tcW w:w="3402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Room and space dimensions comply with approved drawings.</w:t>
            </w: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فرشة كاملة من المونة أسفل المدماك الأول.</w:t>
            </w:r>
          </w:p>
        </w:tc>
        <w:tc>
          <w:tcPr>
            <w:tcW w:w="3402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Full mortar bed under the first course.</w:t>
            </w: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رش مدماك القد بالمياه جيدا قبل رفع المباني.</w:t>
            </w:r>
          </w:p>
        </w:tc>
        <w:tc>
          <w:tcPr>
            <w:tcW w:w="3402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Setting-out course is well wetted before raising.</w:t>
            </w: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ملء الفواصل (العراميس) الطولية والعرضية من الجهتين (الوجه والظهر).</w:t>
            </w:r>
          </w:p>
        </w:tc>
        <w:tc>
          <w:tcPr>
            <w:tcW w:w="3402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Horizontal and vertical joints are fully filled on both faces.</w:t>
            </w: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في الحوائط نصف طوبة لا تقل حائط الإكمال الملاصق للعمود (المحاكية) بجوار العمود عن 20 سم، وإذا قلت تصب مع العمود.</w:t>
            </w:r>
          </w:p>
        </w:tc>
        <w:tc>
          <w:tcPr>
            <w:tcW w:w="3402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For half-brick walls, returns next to columns are at least 20 cm; if less, the return is cast with the column.</w:t>
            </w: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رأسية الحوائط بميزان الخيط كل ثلاثة مداميك (50 سم على الأكثر) واستواء السطح في جميع الاتجاهات.</w:t>
            </w:r>
          </w:p>
        </w:tc>
        <w:tc>
          <w:tcPr>
            <w:tcW w:w="3402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Plumb is checked with a plumb line every three courses (max 50 cm) and the surface is true in all directions.</w:t>
            </w: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10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سمك اللحامات الرأسية والأفقية لا يزيد عن 2 سم.</w:t>
            </w:r>
          </w:p>
        </w:tc>
        <w:tc>
          <w:tcPr>
            <w:tcW w:w="3402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Horizontal and vertical joints do not exceed 2 cm.</w:t>
            </w: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11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رفع المباني على دفعات بارتفاع لا يزيد عن 1 م لكامل الدور، وعدم بناء الجدار دفعة واحدة.</w:t>
            </w:r>
          </w:p>
        </w:tc>
        <w:tc>
          <w:tcPr>
            <w:tcW w:w="3402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Masonry is raised in lifts of max 1 m over the whole floor; walls are not built to full height at once.</w:t>
            </w: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12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كانات الربط بين الأعمدة الخرسانية والمباني كل 50 سم بالتبادل.</w:t>
            </w:r>
          </w:p>
        </w:tc>
        <w:tc>
          <w:tcPr>
            <w:tcW w:w="3402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Ties between RC columns and masonry are fixed every 50 cm alternately.</w:t>
            </w: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13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وضع أسياخ ربط بطول مناسب بالأركان (الزوايا الأقل أو الأكثر من 90 درجة).</w:t>
            </w:r>
          </w:p>
        </w:tc>
        <w:tc>
          <w:tcPr>
            <w:tcW w:w="3402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Steel ties of suitable length are placed at corners (angles other than 90 degrees).</w:t>
            </w: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14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صب الأعتاب في مكانها للفتحات الأكبر من 2 م، ويسمح بالأعتاب سابقة الصب لما دون ذلك.</w:t>
            </w:r>
          </w:p>
        </w:tc>
        <w:tc>
          <w:tcPr>
            <w:tcW w:w="3402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Lintels over openings wider than 2 m are cast in place; precast lintels are allowed for smaller openings.</w:t>
            </w: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15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ترابيس طوب مصمت عند أماكن تثبيت كانات الحلوق، 3 على الأقل بكل جانب.</w:t>
            </w:r>
          </w:p>
        </w:tc>
        <w:tc>
          <w:tcPr>
            <w:tcW w:w="3402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Solid block inserts at frame anchor locations, at least 3 per side.</w:t>
            </w: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16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طوب مصمت بارتفاع 1.50 م في دورات المياه والمطابخ عند استخدام الطوب المفرغ.</w:t>
            </w:r>
          </w:p>
        </w:tc>
        <w:tc>
          <w:tcPr>
            <w:tcW w:w="3402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Solid block up to 1.50 m in toilets and kitchens where hollow blocks are used.</w:t>
            </w: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17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مدماكان مصمتان أو مدماك مفرغ مملوء بالخرسانة عند القاعدة لتثبيت الوزرة.</w:t>
            </w:r>
          </w:p>
        </w:tc>
        <w:tc>
          <w:tcPr>
            <w:tcW w:w="3402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Two solid courses, or a hollow course filled with concrete, at the base to fix skirting.</w:t>
            </w: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18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المدماك الأخير أسفل كوبستات البلكونات والسطح من الطوب المصمت.</w:t>
            </w:r>
          </w:p>
        </w:tc>
        <w:tc>
          <w:tcPr>
            <w:tcW w:w="3402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Last course under balcony and roof copings is solid block.</w:t>
            </w: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lastRenderedPageBreak/>
              <w:t>19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تقسيط الارتفاع بحيث لا يزيد الفاصل أسفل الكمرات والبلاطات عن 1 سم، مع التشحيط والتقفيل الجيد بالمونة.</w:t>
            </w:r>
          </w:p>
        </w:tc>
        <w:tc>
          <w:tcPr>
            <w:tcW w:w="3402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Course heights are set so the gap under beams or slabs does not exceed 1 cm; masonry is wedged and closed with mortar.</w:t>
            </w: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20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معالجة المباني بالرش بالمياه بعد 24 ساعة لمدة 3 أيام صباحا ومساء.</w:t>
            </w:r>
          </w:p>
        </w:tc>
        <w:tc>
          <w:tcPr>
            <w:tcW w:w="3402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Masonry is cured by water spraying 24 hours after laying, for 3 days, morning and evening.</w:t>
            </w: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  <w:tr w:rsidR="00DF2132">
        <w:trPr>
          <w:cantSplit/>
          <w:jc w:val="center"/>
        </w:trPr>
        <w:tc>
          <w:tcPr>
            <w:tcW w:w="397" w:type="dxa"/>
            <w:vAlign w:val="center"/>
          </w:tcPr>
          <w:p w:rsidR="00DF2132" w:rsidRDefault="00C0686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21</w:t>
            </w:r>
          </w:p>
        </w:tc>
        <w:tc>
          <w:tcPr>
            <w:tcW w:w="3969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رأسية جميع الجدران بعد الانتهاء.</w:t>
            </w:r>
          </w:p>
        </w:tc>
        <w:tc>
          <w:tcPr>
            <w:tcW w:w="3402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All walls are checked for plumb after completion.</w:t>
            </w: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DF2132" w:rsidRDefault="00DF2132">
            <w:pPr>
              <w:bidi/>
              <w:spacing w:line="240" w:lineRule="auto"/>
              <w:jc w:val="center"/>
            </w:pPr>
          </w:p>
        </w:tc>
      </w:tr>
    </w:tbl>
    <w:p w:rsidR="00DF2132" w:rsidRDefault="00DF213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DF2132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DF2132" w:rsidRDefault="00C06864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لأعمال المباني ECP 204، مواصفات المشروع، كود البناء السعودي SBC 201 و SBC 801</w:t>
            </w:r>
          </w:p>
        </w:tc>
        <w:tc>
          <w:tcPr>
            <w:tcW w:w="4309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204 (Masonry), project specifications; Saudi Building Code SBC 201, SBC 801</w:t>
            </w:r>
          </w:p>
        </w:tc>
      </w:tr>
      <w:tr w:rsidR="00DF2132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DF2132" w:rsidRDefault="00C06864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الطوب والمونة ☐ نتائج اختبار الطوب ☐ مخططات توزيع الحوائط</w:t>
            </w:r>
          </w:p>
        </w:tc>
        <w:tc>
          <w:tcPr>
            <w:tcW w:w="4309" w:type="dxa"/>
            <w:vAlign w:val="center"/>
          </w:tcPr>
          <w:p w:rsidR="00DF2132" w:rsidRDefault="00C0686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Block and mortar approval   ☐ Block test results   ☐ Wall layout drawings</w:t>
            </w:r>
          </w:p>
        </w:tc>
      </w:tr>
    </w:tbl>
    <w:p w:rsidR="00DF2132" w:rsidRDefault="00DF213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DF2132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DF2132" w:rsidRDefault="00C0686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DF2132" w:rsidRDefault="00C06864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DF2132" w:rsidRDefault="00DF2132">
            <w:pPr>
              <w:keepNext/>
              <w:bidi/>
              <w:spacing w:line="240" w:lineRule="auto"/>
            </w:pPr>
          </w:p>
        </w:tc>
      </w:tr>
    </w:tbl>
    <w:p w:rsidR="00DF2132" w:rsidRDefault="00DF2132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DF2132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DF2132" w:rsidRDefault="00C0686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DF2132" w:rsidRDefault="00C06864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DF2132" w:rsidRDefault="00C0686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DF2132" w:rsidRDefault="00C0686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DF2132" w:rsidRDefault="00C0686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DF2132" w:rsidRDefault="00C0686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DF2132" w:rsidRDefault="00C0686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DF2132" w:rsidRDefault="00C0686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DF2132" w:rsidRDefault="00C0686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DF2132" w:rsidRDefault="00C0686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DF2132" w:rsidRDefault="00DF2132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DF2132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DF2132" w:rsidRDefault="00C06864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DF2132" w:rsidRDefault="00C06864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DF2132" w:rsidRDefault="00C0686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DF2132" w:rsidRDefault="00C0686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DF2132" w:rsidRDefault="00C0686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DF2132" w:rsidRDefault="00C0686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DF2132" w:rsidRDefault="00C0686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DF2132" w:rsidRDefault="00C0686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DF2132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DF2132" w:rsidRDefault="00C0686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DF2132" w:rsidRDefault="00C0686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DF2132" w:rsidRDefault="00C0686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DF2132" w:rsidRDefault="00C0686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DF2132" w:rsidRDefault="00C0686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DF2132" w:rsidRDefault="00C0686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DF2132" w:rsidRDefault="00C0686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DF2132" w:rsidRDefault="00C0686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DF2132" w:rsidRDefault="00C0686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DF2132" w:rsidRDefault="00C0686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DF2132" w:rsidRDefault="00C0686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DF2132" w:rsidRDefault="00DF2132">
      <w:pPr>
        <w:spacing w:line="20" w:lineRule="exact"/>
      </w:pPr>
    </w:p>
    <w:sectPr w:rsidR="00DF2132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06864" w:rsidRDefault="00C06864">
      <w:pPr>
        <w:spacing w:line="240" w:lineRule="auto"/>
      </w:pPr>
      <w:r>
        <w:separator/>
      </w:r>
    </w:p>
  </w:endnote>
  <w:endnote w:type="continuationSeparator" w:id="0">
    <w:p w:rsidR="00C06864" w:rsidRDefault="00C068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DF2132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DF2132" w:rsidRDefault="00C0686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DF2132" w:rsidRDefault="00C06864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ACE-QC-ARC-001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06864" w:rsidRDefault="00C06864">
      <w:pPr>
        <w:spacing w:line="240" w:lineRule="auto"/>
      </w:pPr>
      <w:r>
        <w:separator/>
      </w:r>
    </w:p>
  </w:footnote>
  <w:footnote w:type="continuationSeparator" w:id="0">
    <w:p w:rsidR="00C06864" w:rsidRDefault="00C068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DF2132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DF2132" w:rsidRDefault="00C06864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DF2132" w:rsidRDefault="00C06864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DF2132" w:rsidRDefault="00C06864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DF2132" w:rsidRDefault="00C0686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DF2132" w:rsidRDefault="00C06864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ACE-QC-ARC-001</w:t>
          </w:r>
        </w:p>
      </w:tc>
    </w:tr>
    <w:tr w:rsidR="00DF2132">
      <w:trPr>
        <w:trHeight w:val="283"/>
        <w:jc w:val="center"/>
      </w:trPr>
      <w:tc>
        <w:tcPr>
          <w:tcW w:w="2041" w:type="dxa"/>
          <w:vMerge/>
          <w:vAlign w:val="center"/>
        </w:tcPr>
        <w:p w:rsidR="00DF2132" w:rsidRDefault="00DF2132"/>
      </w:tc>
      <w:tc>
        <w:tcPr>
          <w:tcW w:w="5669" w:type="dxa"/>
          <w:vMerge/>
          <w:vAlign w:val="center"/>
        </w:tcPr>
        <w:p w:rsidR="00DF2132" w:rsidRDefault="00DF2132"/>
      </w:tc>
      <w:tc>
        <w:tcPr>
          <w:tcW w:w="1361" w:type="dxa"/>
          <w:shd w:val="clear" w:color="auto" w:fill="F2F2F2"/>
          <w:vAlign w:val="center"/>
        </w:tcPr>
        <w:p w:rsidR="00DF2132" w:rsidRDefault="00C0686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DF2132" w:rsidRDefault="00C06864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DF2132">
      <w:trPr>
        <w:trHeight w:val="283"/>
        <w:jc w:val="center"/>
      </w:trPr>
      <w:tc>
        <w:tcPr>
          <w:tcW w:w="2041" w:type="dxa"/>
          <w:vMerge/>
          <w:vAlign w:val="center"/>
        </w:tcPr>
        <w:p w:rsidR="00DF2132" w:rsidRDefault="00DF2132"/>
      </w:tc>
      <w:tc>
        <w:tcPr>
          <w:tcW w:w="5669" w:type="dxa"/>
          <w:vMerge w:val="restart"/>
          <w:shd w:val="clear" w:color="auto" w:fill="E7E6E6"/>
          <w:vAlign w:val="center"/>
        </w:tcPr>
        <w:p w:rsidR="00DF2132" w:rsidRDefault="00C06864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أعمال المباني (القد والرفع)</w:t>
          </w:r>
        </w:p>
        <w:p w:rsidR="00DF2132" w:rsidRDefault="00C06864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Masonry Works Inspection (Setting-Out and Raising)</w:t>
          </w:r>
        </w:p>
      </w:tc>
      <w:tc>
        <w:tcPr>
          <w:tcW w:w="1361" w:type="dxa"/>
          <w:shd w:val="clear" w:color="auto" w:fill="F2F2F2"/>
          <w:vAlign w:val="center"/>
        </w:tcPr>
        <w:p w:rsidR="00DF2132" w:rsidRDefault="00C0686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DF2132" w:rsidRDefault="00C06864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DF2132">
      <w:trPr>
        <w:trHeight w:val="283"/>
        <w:jc w:val="center"/>
      </w:trPr>
      <w:tc>
        <w:tcPr>
          <w:tcW w:w="2041" w:type="dxa"/>
          <w:vMerge/>
          <w:vAlign w:val="center"/>
        </w:tcPr>
        <w:p w:rsidR="00DF2132" w:rsidRDefault="00DF2132"/>
      </w:tc>
      <w:tc>
        <w:tcPr>
          <w:tcW w:w="5669" w:type="dxa"/>
          <w:vMerge/>
          <w:vAlign w:val="center"/>
        </w:tcPr>
        <w:p w:rsidR="00DF2132" w:rsidRDefault="00DF2132"/>
      </w:tc>
      <w:tc>
        <w:tcPr>
          <w:tcW w:w="1361" w:type="dxa"/>
          <w:shd w:val="clear" w:color="auto" w:fill="F2F2F2"/>
          <w:vAlign w:val="center"/>
        </w:tcPr>
        <w:p w:rsidR="00DF2132" w:rsidRDefault="00C0686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DF2132" w:rsidRDefault="00C06864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DF2132" w:rsidRDefault="00DF2132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8724139">
    <w:abstractNumId w:val="8"/>
  </w:num>
  <w:num w:numId="2" w16cid:durableId="464203848">
    <w:abstractNumId w:val="6"/>
  </w:num>
  <w:num w:numId="3" w16cid:durableId="2055156388">
    <w:abstractNumId w:val="5"/>
  </w:num>
  <w:num w:numId="4" w16cid:durableId="1614248488">
    <w:abstractNumId w:val="4"/>
  </w:num>
  <w:num w:numId="5" w16cid:durableId="1822693146">
    <w:abstractNumId w:val="7"/>
  </w:num>
  <w:num w:numId="6" w16cid:durableId="118763168">
    <w:abstractNumId w:val="3"/>
  </w:num>
  <w:num w:numId="7" w16cid:durableId="1279870555">
    <w:abstractNumId w:val="2"/>
  </w:num>
  <w:num w:numId="8" w16cid:durableId="574976557">
    <w:abstractNumId w:val="1"/>
  </w:num>
  <w:num w:numId="9" w16cid:durableId="1388258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6A5258"/>
    <w:rsid w:val="00AA1D8D"/>
    <w:rsid w:val="00B47730"/>
    <w:rsid w:val="00C06864"/>
    <w:rsid w:val="00CB0664"/>
    <w:rsid w:val="00DF21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31D29E1C-A6E8-48CE-B427-B90408008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ACE_QC-ARC-001_Masonry_Works_20261009_v4.dotx</Template>
  <TotalTime>0</TotalTime>
  <Pages>2</Pages>
  <Words>879</Words>
  <Characters>5013</Characters>
  <Application>Microsoft Office Word</Application>
  <DocSecurity>0</DocSecurity>
  <Lines>41</Lines>
  <Paragraphs>11</Paragraphs>
  <ScaleCrop>false</ScaleCrop>
  <Manager>Ahmed Fathy</Manager>
  <Company>Arab Creators for Engineering Consultancy</Company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ACE-QC-ARC-001 Masonry Works Inspection (Setting-Out and Raising)</dc:title>
  <dc:subject>فحص واستلام أعمال المباني (القد والرفع)</dc:subject>
  <dc:creator>Ahmed Fathy</dc:creator>
  <cp:keywords>QC; ITP; Inspection</cp:keywords>
  <dc:description/>
  <cp:lastModifiedBy>Ahmed Fathy</cp:lastModifiedBy>
  <cp:revision>2</cp:revision>
  <dcterms:created xsi:type="dcterms:W3CDTF">2026-11-03T20:09:00Z</dcterms:created>
  <dcterms:modified xsi:type="dcterms:W3CDTF">2026-11-03T20:09:00Z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