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7F2423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الإرسال</w:t>
            </w:r>
          </w:p>
          <w:p w:rsidR="007F2423" w:rsidRDefault="005D114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Submittal No.</w:t>
            </w:r>
          </w:p>
        </w:tc>
        <w:tc>
          <w:tcPr>
            <w:tcW w:w="1831" w:type="dxa"/>
            <w:vAlign w:val="center"/>
          </w:tcPr>
          <w:p w:rsidR="007F2423" w:rsidRDefault="007F242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7F2423" w:rsidRDefault="005D114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7F2423" w:rsidRDefault="007F242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</w:t>
            </w:r>
          </w:p>
          <w:p w:rsidR="007F2423" w:rsidRDefault="005D114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</w:t>
            </w:r>
          </w:p>
        </w:tc>
        <w:tc>
          <w:tcPr>
            <w:tcW w:w="1831" w:type="dxa"/>
            <w:vAlign w:val="center"/>
          </w:tcPr>
          <w:p w:rsidR="007F2423" w:rsidRDefault="007F2423">
            <w:pPr>
              <w:bidi/>
              <w:spacing w:line="240" w:lineRule="auto"/>
            </w:pPr>
          </w:p>
        </w:tc>
      </w:tr>
      <w:tr w:rsidR="007F2423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الاستشاري</w:t>
            </w:r>
          </w:p>
          <w:p w:rsidR="007F2423" w:rsidRDefault="005D114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Consultant</w:t>
            </w:r>
          </w:p>
        </w:tc>
        <w:tc>
          <w:tcPr>
            <w:tcW w:w="1831" w:type="dxa"/>
            <w:vAlign w:val="center"/>
          </w:tcPr>
          <w:p w:rsidR="007F2423" w:rsidRDefault="007F242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التقديم</w:t>
            </w:r>
          </w:p>
          <w:p w:rsidR="007F2423" w:rsidRDefault="005D114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Submission Date</w:t>
            </w:r>
          </w:p>
        </w:tc>
        <w:tc>
          <w:tcPr>
            <w:tcW w:w="1831" w:type="dxa"/>
            <w:vAlign w:val="center"/>
          </w:tcPr>
          <w:p w:rsidR="007F2423" w:rsidRDefault="007F242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المرتبطة</w:t>
            </w:r>
          </w:p>
          <w:p w:rsidR="007F2423" w:rsidRDefault="005D114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Related ITP No.</w:t>
            </w:r>
          </w:p>
        </w:tc>
        <w:tc>
          <w:tcPr>
            <w:tcW w:w="1831" w:type="dxa"/>
            <w:vAlign w:val="center"/>
          </w:tcPr>
          <w:p w:rsidR="007F2423" w:rsidRDefault="007F2423">
            <w:pPr>
              <w:bidi/>
              <w:spacing w:line="240" w:lineRule="auto"/>
            </w:pPr>
          </w:p>
        </w:tc>
      </w:tr>
    </w:tbl>
    <w:p w:rsidR="007F2423" w:rsidRDefault="007F242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F242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F2423" w:rsidRDefault="005D1144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الغرض ونطاق العمل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F2423" w:rsidRDefault="005D1144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1. Purpose and Scope</w:t>
            </w:r>
          </w:p>
        </w:tc>
      </w:tr>
    </w:tbl>
    <w:p w:rsidR="007F2423" w:rsidRDefault="007F242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F2423">
        <w:trPr>
          <w:cantSplit/>
          <w:jc w:val="center"/>
        </w:trPr>
        <w:tc>
          <w:tcPr>
            <w:tcW w:w="5216" w:type="dxa"/>
            <w:vAlign w:val="center"/>
          </w:tcPr>
          <w:p w:rsidR="007F2423" w:rsidRDefault="005D1144">
            <w:pPr>
              <w:bidi/>
              <w:spacing w:line="240" w:lineRule="auto"/>
              <w:jc w:val="both"/>
            </w:pPr>
            <w:r>
              <w:rPr>
                <w:sz w:val="17"/>
                <w:szCs w:val="17"/>
                <w:rtl/>
              </w:rPr>
              <w:t>يغطي تركيب الحوائط الستائرية (نظام القطع أو الوحدات) والزجاج الإنشائي ‏(Structural Glazing)‏ ونوافذ الألومنيوم المرتبطة بها.</w:t>
            </w:r>
          </w:p>
        </w:tc>
        <w:tc>
          <w:tcPr>
            <w:tcW w:w="5216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Covers installation of stick or unitised curtain walls, structural glazing and associated aluminium windows.</w:t>
            </w:r>
          </w:p>
        </w:tc>
      </w:tr>
    </w:tbl>
    <w:p w:rsidR="007F2423" w:rsidRDefault="007F242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F242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F2423" w:rsidRDefault="005D1144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المراجع والنماذج والمرفقات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F2423" w:rsidRDefault="005D1144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2. References, QC Forms and Attachments</w:t>
            </w:r>
          </w:p>
        </w:tc>
      </w:tr>
    </w:tbl>
    <w:p w:rsidR="007F2423" w:rsidRDefault="007F242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535"/>
        <w:gridCol w:w="4082"/>
      </w:tblGrid>
      <w:tr w:rsidR="007F242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7F2423" w:rsidRDefault="005D114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References</w:t>
            </w:r>
          </w:p>
        </w:tc>
        <w:tc>
          <w:tcPr>
            <w:tcW w:w="4535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مواصفات المشروع، AAMA 501.2 (اختبار المياه بالموقع)، الحسابات الإنشائية المعتمدة للنظام</w:t>
            </w:r>
          </w:p>
        </w:tc>
        <w:tc>
          <w:tcPr>
            <w:tcW w:w="4082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Project specifications, AAMA 501.2 (site water test), approved system structural calculations</w:t>
            </w:r>
          </w:p>
        </w:tc>
      </w:tr>
      <w:tr w:rsidR="007F242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نماذج الفحص</w:t>
            </w:r>
          </w:p>
          <w:p w:rsidR="007F2423" w:rsidRDefault="005D114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QC Forms</w:t>
            </w:r>
          </w:p>
        </w:tc>
        <w:tc>
          <w:tcPr>
            <w:tcW w:w="8617" w:type="dxa"/>
            <w:gridSpan w:val="2"/>
            <w:vAlign w:val="center"/>
          </w:tcPr>
          <w:p w:rsidR="007F2423" w:rsidRDefault="005D114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ACE-QC-ARC-036   ACE-QC-ARC-023</w:t>
            </w:r>
          </w:p>
        </w:tc>
      </w:tr>
      <w:tr w:rsidR="007F242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</w:t>
            </w:r>
          </w:p>
          <w:p w:rsidR="007F2423" w:rsidRDefault="005D114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Attachments</w:t>
            </w:r>
          </w:p>
        </w:tc>
        <w:tc>
          <w:tcPr>
            <w:tcW w:w="4535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☐ خطة الفحص ITP ☐ تقييم المخاطر ☐ اعتماد المواد ☐ المخططات التنفيذية ☐ البرنامج الزمني</w:t>
            </w:r>
          </w:p>
        </w:tc>
        <w:tc>
          <w:tcPr>
            <w:tcW w:w="4082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☐</w:t>
            </w:r>
            <w:r>
              <w:rPr>
                <w:color w:val="595959"/>
                <w:sz w:val="14"/>
                <w:szCs w:val="14"/>
              </w:rPr>
              <w:t xml:space="preserve"> ITP  ☐ Risk assessment  ☐ Material approvals  ☐ Shop drawings  ☐ Activity schedule</w:t>
            </w:r>
          </w:p>
        </w:tc>
      </w:tr>
    </w:tbl>
    <w:p w:rsidR="007F2423" w:rsidRDefault="007F242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F242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F2423" w:rsidRDefault="005D1144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ثالثاً: المسؤوليات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F2423" w:rsidRDefault="005D1144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3. Responsibilities</w:t>
            </w:r>
          </w:p>
        </w:tc>
      </w:tr>
    </w:tbl>
    <w:p w:rsidR="007F2423" w:rsidRDefault="007F242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535"/>
        <w:gridCol w:w="4082"/>
      </w:tblGrid>
      <w:tr w:rsidR="007F242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مدير المشروع</w:t>
            </w:r>
          </w:p>
          <w:p w:rsidR="007F2423" w:rsidRDefault="005D114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Project Manager</w:t>
            </w:r>
          </w:p>
        </w:tc>
        <w:tc>
          <w:tcPr>
            <w:tcW w:w="4535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اعتماد طريقة العمل وتوفير الموارد ومتابعة الالتزام بها.</w:t>
            </w:r>
          </w:p>
        </w:tc>
        <w:tc>
          <w:tcPr>
            <w:tcW w:w="4082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Approves the method statement, provides resources and monitors compliance.</w:t>
            </w:r>
          </w:p>
        </w:tc>
      </w:tr>
      <w:tr w:rsidR="007F242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مهندس الموقع</w:t>
            </w:r>
          </w:p>
          <w:p w:rsidR="007F2423" w:rsidRDefault="005D114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Site Engineer</w:t>
            </w:r>
          </w:p>
        </w:tc>
        <w:tc>
          <w:tcPr>
            <w:tcW w:w="4535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تنفيذ الأعمال طبقا لطريقة العمل والمخططات وتقديم طلبات الفحص.</w:t>
            </w:r>
          </w:p>
        </w:tc>
        <w:tc>
          <w:tcPr>
            <w:tcW w:w="4082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Executes the works per this method statement and drawings; raises inspection requests.</w:t>
            </w:r>
          </w:p>
        </w:tc>
      </w:tr>
      <w:tr w:rsidR="007F242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مهندس الجودة</w:t>
            </w:r>
          </w:p>
          <w:p w:rsidR="007F2423" w:rsidRDefault="005D114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QC Engineer</w:t>
            </w:r>
          </w:p>
        </w:tc>
        <w:tc>
          <w:tcPr>
            <w:tcW w:w="4535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الفحص والاختبار طبقا لخطة الفحص وتوثيق النتائج والملاحظات.</w:t>
            </w:r>
          </w:p>
        </w:tc>
        <w:tc>
          <w:tcPr>
            <w:tcW w:w="4082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Inspects and tests per the ITP and records results and non-conformities.</w:t>
            </w:r>
          </w:p>
        </w:tc>
      </w:tr>
      <w:tr w:rsidR="007F242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مسؤول السلامة</w:t>
            </w:r>
          </w:p>
          <w:p w:rsidR="007F2423" w:rsidRDefault="005D114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HSE Officer</w:t>
            </w:r>
          </w:p>
        </w:tc>
        <w:tc>
          <w:tcPr>
            <w:tcW w:w="4535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تطبيق اشتراطات السلامة والتصاريح ومتابعة الإجراءات الوقائية.</w:t>
            </w:r>
          </w:p>
        </w:tc>
        <w:tc>
          <w:tcPr>
            <w:tcW w:w="4082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Enforces safety requirements, permits and control measures.</w:t>
            </w:r>
          </w:p>
        </w:tc>
      </w:tr>
      <w:tr w:rsidR="007F242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مراقب العمال</w:t>
            </w:r>
          </w:p>
          <w:p w:rsidR="007F2423" w:rsidRDefault="005D114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Foreman</w:t>
            </w:r>
          </w:p>
        </w:tc>
        <w:tc>
          <w:tcPr>
            <w:tcW w:w="4535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توجيه الطاقم وتنفيذ الخطوات بالترتيب ورفع أي عائق فورا.</w:t>
            </w:r>
          </w:p>
        </w:tc>
        <w:tc>
          <w:tcPr>
            <w:tcW w:w="4082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Directs the crew, follows the sequence and reports any obstruction immediately.</w:t>
            </w:r>
          </w:p>
        </w:tc>
      </w:tr>
    </w:tbl>
    <w:p w:rsidR="007F2423" w:rsidRDefault="007F242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F242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F2423" w:rsidRDefault="005D1144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رابعاً: المواد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F2423" w:rsidRDefault="005D1144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4. Materials</w:t>
            </w:r>
          </w:p>
        </w:tc>
      </w:tr>
    </w:tbl>
    <w:p w:rsidR="007F2423" w:rsidRDefault="007F242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7F2423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7F2423" w:rsidRDefault="005D114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7F2423" w:rsidRDefault="005D114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7F2423" w:rsidRDefault="005D114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7F2423" w:rsidRDefault="007F2423">
            <w:pPr>
              <w:keepNext/>
              <w:bidi/>
              <w:spacing w:line="240" w:lineRule="auto"/>
              <w:jc w:val="center"/>
            </w:pPr>
          </w:p>
          <w:p w:rsidR="007F2423" w:rsidRDefault="005D114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7F2423">
        <w:trPr>
          <w:cantSplit/>
          <w:jc w:val="center"/>
        </w:trPr>
        <w:tc>
          <w:tcPr>
            <w:tcW w:w="397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قطاعات ألومنيوم معتمدة بالمقاس والسماكة المحددة.</w:t>
            </w:r>
          </w:p>
        </w:tc>
        <w:tc>
          <w:tcPr>
            <w:tcW w:w="4932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Approved aluminium profiles of specified size and thickness.</w:t>
            </w:r>
          </w:p>
        </w:tc>
      </w:tr>
      <w:tr w:rsidR="007F2423">
        <w:trPr>
          <w:cantSplit/>
          <w:jc w:val="center"/>
        </w:trPr>
        <w:tc>
          <w:tcPr>
            <w:tcW w:w="397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زجاج مزدوج أو مقسى بالمواصفات المحددة (فراغ 12 إلى 16 مم غالبا).</w:t>
            </w:r>
          </w:p>
        </w:tc>
        <w:tc>
          <w:tcPr>
            <w:tcW w:w="4932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Double or tempered glazing as specified (typically 12 to 16 mm cavity).</w:t>
            </w:r>
          </w:p>
        </w:tc>
      </w:tr>
      <w:tr w:rsidR="007F2423">
        <w:trPr>
          <w:cantSplit/>
          <w:jc w:val="center"/>
        </w:trPr>
        <w:tc>
          <w:tcPr>
            <w:tcW w:w="397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براكيت ومسامير من الحديد غير القابل للصدأ أو المجلفن.</w:t>
            </w:r>
          </w:p>
        </w:tc>
        <w:tc>
          <w:tcPr>
            <w:tcW w:w="4932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Stainless or galvanised brackets and bolts.</w:t>
            </w:r>
          </w:p>
        </w:tc>
      </w:tr>
      <w:tr w:rsidR="007F2423">
        <w:trPr>
          <w:cantSplit/>
          <w:jc w:val="center"/>
        </w:trPr>
        <w:tc>
          <w:tcPr>
            <w:tcW w:w="397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سيليكون إنشائي وسيليكون عزل معتمدان ومتوافقان.</w:t>
            </w:r>
          </w:p>
        </w:tc>
        <w:tc>
          <w:tcPr>
            <w:tcW w:w="4932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Approved and compatible structural and weather sealants.</w:t>
            </w:r>
          </w:p>
        </w:tc>
      </w:tr>
      <w:tr w:rsidR="007F2423">
        <w:trPr>
          <w:cantSplit/>
          <w:jc w:val="center"/>
        </w:trPr>
        <w:tc>
          <w:tcPr>
            <w:tcW w:w="397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عوازل حريق ودخان بين الطوابق.</w:t>
            </w:r>
          </w:p>
        </w:tc>
        <w:tc>
          <w:tcPr>
            <w:tcW w:w="4932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Fire and smoke stops between floors.</w:t>
            </w:r>
          </w:p>
        </w:tc>
      </w:tr>
    </w:tbl>
    <w:p w:rsidR="007F2423" w:rsidRDefault="007F242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F242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F2423" w:rsidRDefault="005D1144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خامساً: المعدات والأدوات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F2423" w:rsidRDefault="005D1144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5. Equipment and Tools</w:t>
            </w:r>
          </w:p>
        </w:tc>
      </w:tr>
    </w:tbl>
    <w:p w:rsidR="007F2423" w:rsidRDefault="007F242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7F2423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7F2423" w:rsidRDefault="005D114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7F2423" w:rsidRDefault="005D114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7F2423" w:rsidRDefault="005D114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7F2423" w:rsidRDefault="007F2423">
            <w:pPr>
              <w:keepNext/>
              <w:bidi/>
              <w:spacing w:line="240" w:lineRule="auto"/>
              <w:jc w:val="center"/>
            </w:pPr>
          </w:p>
          <w:p w:rsidR="007F2423" w:rsidRDefault="005D114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7F2423">
        <w:trPr>
          <w:cantSplit/>
          <w:jc w:val="center"/>
        </w:trPr>
        <w:tc>
          <w:tcPr>
            <w:tcW w:w="397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رافعة أو ونش مع شفاطات زجاج.</w:t>
            </w:r>
          </w:p>
        </w:tc>
        <w:tc>
          <w:tcPr>
            <w:tcW w:w="4932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Crane or hoist with glass vacuum lifters.</w:t>
            </w:r>
          </w:p>
        </w:tc>
      </w:tr>
      <w:tr w:rsidR="007F2423">
        <w:trPr>
          <w:cantSplit/>
          <w:jc w:val="center"/>
        </w:trPr>
        <w:tc>
          <w:tcPr>
            <w:tcW w:w="397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سقالات أو منصات متحركة معتمدة.</w:t>
            </w:r>
          </w:p>
        </w:tc>
        <w:tc>
          <w:tcPr>
            <w:tcW w:w="4932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Certified scaffold or mast-climbing platforms.</w:t>
            </w:r>
          </w:p>
        </w:tc>
      </w:tr>
      <w:tr w:rsidR="007F2423">
        <w:trPr>
          <w:cantSplit/>
          <w:jc w:val="center"/>
        </w:trPr>
        <w:tc>
          <w:tcPr>
            <w:tcW w:w="397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أجهزة مساحية وليزر.</w:t>
            </w:r>
          </w:p>
        </w:tc>
        <w:tc>
          <w:tcPr>
            <w:tcW w:w="4932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Survey instruments and laser.</w:t>
            </w:r>
          </w:p>
        </w:tc>
      </w:tr>
      <w:tr w:rsidR="007F2423">
        <w:trPr>
          <w:cantSplit/>
          <w:jc w:val="center"/>
        </w:trPr>
        <w:tc>
          <w:tcPr>
            <w:tcW w:w="397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معدات اختبار المياه بالموقع.</w:t>
            </w:r>
          </w:p>
        </w:tc>
        <w:tc>
          <w:tcPr>
            <w:tcW w:w="4932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Site water-test rig.</w:t>
            </w:r>
          </w:p>
        </w:tc>
      </w:tr>
    </w:tbl>
    <w:p w:rsidR="007F2423" w:rsidRDefault="007F242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F242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F2423" w:rsidRDefault="005D1144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سادساً: متطلبات ما قبل البدء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F2423" w:rsidRDefault="005D1144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6. Pre-Start Requirements</w:t>
            </w:r>
          </w:p>
        </w:tc>
      </w:tr>
    </w:tbl>
    <w:p w:rsidR="007F2423" w:rsidRDefault="007F242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7F2423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7F2423" w:rsidRDefault="005D114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7F2423" w:rsidRDefault="005D114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7F2423" w:rsidRDefault="005D114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7F2423" w:rsidRDefault="007F2423">
            <w:pPr>
              <w:keepNext/>
              <w:bidi/>
              <w:spacing w:line="240" w:lineRule="auto"/>
              <w:jc w:val="center"/>
            </w:pPr>
          </w:p>
          <w:p w:rsidR="007F2423" w:rsidRDefault="005D114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7F2423">
        <w:trPr>
          <w:cantSplit/>
          <w:jc w:val="center"/>
        </w:trPr>
        <w:tc>
          <w:tcPr>
            <w:tcW w:w="397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المواد المستخدمة ‏(Material Submittal)‏ وتوفرها بالموقع بالكميات الكافية.</w:t>
            </w:r>
          </w:p>
        </w:tc>
        <w:tc>
          <w:tcPr>
            <w:tcW w:w="4932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Materials are approved (material submittal) and available on site in sufficient quantity.</w:t>
            </w:r>
          </w:p>
        </w:tc>
      </w:tr>
      <w:tr w:rsidR="007F2423">
        <w:trPr>
          <w:cantSplit/>
          <w:jc w:val="center"/>
        </w:trPr>
        <w:tc>
          <w:tcPr>
            <w:tcW w:w="397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المخططات التنفيذية وخطة الفحص والاختبار ‏(ITP)‏ للنشاط.</w:t>
            </w:r>
          </w:p>
        </w:tc>
        <w:tc>
          <w:tcPr>
            <w:tcW w:w="4932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Shop drawings and the Inspection and Test Plan (ITP) for the activity are approved.</w:t>
            </w:r>
          </w:p>
        </w:tc>
      </w:tr>
      <w:tr w:rsidR="007F2423">
        <w:trPr>
          <w:cantSplit/>
          <w:jc w:val="center"/>
        </w:trPr>
        <w:tc>
          <w:tcPr>
            <w:tcW w:w="397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استلام الأعمال السابقة التي يعتمد عليها النشاط.</w:t>
            </w:r>
          </w:p>
        </w:tc>
        <w:tc>
          <w:tcPr>
            <w:tcW w:w="4932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Preceding works on which this activity depends are accepted.</w:t>
            </w:r>
          </w:p>
        </w:tc>
      </w:tr>
      <w:tr w:rsidR="007F2423">
        <w:trPr>
          <w:cantSplit/>
          <w:jc w:val="center"/>
        </w:trPr>
        <w:tc>
          <w:tcPr>
            <w:tcW w:w="397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تصريح العمل ساري وعقد اجتماع توعية السلامة ‏(Toolbox Talk)‏ مع الطاقم.</w:t>
            </w:r>
          </w:p>
        </w:tc>
        <w:tc>
          <w:tcPr>
            <w:tcW w:w="4932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Permit to work is valid and a toolbox talk is held with the crew.</w:t>
            </w:r>
          </w:p>
        </w:tc>
      </w:tr>
      <w:tr w:rsidR="007F2423">
        <w:trPr>
          <w:cantSplit/>
          <w:jc w:val="center"/>
        </w:trPr>
        <w:tc>
          <w:tcPr>
            <w:tcW w:w="397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المخططات التنفيذية والحسابات الإنشائية ونتائج اختبارات النظام.</w:t>
            </w:r>
          </w:p>
        </w:tc>
        <w:tc>
          <w:tcPr>
            <w:tcW w:w="4932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Shop drawings, structural calculations and system test reports approved.</w:t>
            </w:r>
          </w:p>
        </w:tc>
      </w:tr>
      <w:tr w:rsidR="007F2423">
        <w:trPr>
          <w:cantSplit/>
          <w:jc w:val="center"/>
        </w:trPr>
        <w:tc>
          <w:tcPr>
            <w:tcW w:w="397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5102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رفع مساحي للهيكل الخرساني وتحديد الانحرافات قبل التصنيع.</w:t>
            </w:r>
          </w:p>
        </w:tc>
        <w:tc>
          <w:tcPr>
            <w:tcW w:w="4932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Survey of the concrete structure and deviations before fabrication.</w:t>
            </w:r>
          </w:p>
        </w:tc>
      </w:tr>
    </w:tbl>
    <w:p w:rsidR="007F2423" w:rsidRDefault="007F242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F242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F2423" w:rsidRDefault="005D1144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سابعاً: خطوات التنفيذ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F2423" w:rsidRDefault="005D1144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7. Work Sequence</w:t>
            </w:r>
          </w:p>
        </w:tc>
      </w:tr>
    </w:tbl>
    <w:p w:rsidR="007F2423" w:rsidRDefault="007F242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7F2423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7F2423" w:rsidRDefault="005D114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7F2423" w:rsidRDefault="005D114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7F2423" w:rsidRDefault="005D114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7F2423" w:rsidRDefault="007F2423">
            <w:pPr>
              <w:keepNext/>
              <w:bidi/>
              <w:spacing w:line="240" w:lineRule="auto"/>
              <w:jc w:val="center"/>
            </w:pPr>
          </w:p>
          <w:p w:rsidR="007F2423" w:rsidRDefault="005D114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7F2423">
        <w:trPr>
          <w:cantSplit/>
          <w:jc w:val="center"/>
        </w:trPr>
        <w:tc>
          <w:tcPr>
            <w:tcW w:w="397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توقيع خطوط المحاور والمناسيب على كل دور.</w:t>
            </w:r>
          </w:p>
        </w:tc>
        <w:tc>
          <w:tcPr>
            <w:tcW w:w="4932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Set out grid lines and levels on every floor.</w:t>
            </w:r>
          </w:p>
        </w:tc>
      </w:tr>
      <w:tr w:rsidR="007F2423">
        <w:trPr>
          <w:cantSplit/>
          <w:jc w:val="center"/>
        </w:trPr>
        <w:tc>
          <w:tcPr>
            <w:tcW w:w="397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lastRenderedPageBreak/>
              <w:t>2</w:t>
            </w:r>
          </w:p>
        </w:tc>
        <w:tc>
          <w:tcPr>
            <w:tcW w:w="5102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تثبيت البراكيت بالمثبتات المعتمدة وضبطها، ثم اختبار شد عينة منها.</w:t>
            </w:r>
          </w:p>
        </w:tc>
        <w:tc>
          <w:tcPr>
            <w:tcW w:w="4932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Fix brackets with approved anchors, adjust and pull-test samples.</w:t>
            </w:r>
          </w:p>
        </w:tc>
      </w:tr>
      <w:tr w:rsidR="007F2423">
        <w:trPr>
          <w:cantSplit/>
          <w:jc w:val="center"/>
        </w:trPr>
        <w:tc>
          <w:tcPr>
            <w:tcW w:w="397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الأعمدة الرأسية مع فواصل التمدد ثم القطع الأفقية.</w:t>
            </w:r>
          </w:p>
        </w:tc>
        <w:tc>
          <w:tcPr>
            <w:tcW w:w="4932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Erect mullions with expansion joints, then transoms.</w:t>
            </w:r>
          </w:p>
        </w:tc>
      </w:tr>
      <w:tr w:rsidR="007F2423">
        <w:trPr>
          <w:cantSplit/>
          <w:jc w:val="center"/>
        </w:trPr>
        <w:tc>
          <w:tcPr>
            <w:tcW w:w="397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فصل الألومنيوم عن الحديد بعوازل لمنع التآكل.</w:t>
            </w:r>
          </w:p>
        </w:tc>
        <w:tc>
          <w:tcPr>
            <w:tcW w:w="4932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Isolate aluminium from steel to prevent corrosion.</w:t>
            </w:r>
          </w:p>
        </w:tc>
      </w:tr>
      <w:tr w:rsidR="007F2423">
        <w:trPr>
          <w:cantSplit/>
          <w:jc w:val="center"/>
        </w:trPr>
        <w:tc>
          <w:tcPr>
            <w:tcW w:w="397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الزجاج بالشفاطات على كتل الارتكاز مع المطاط أو السيليكون الإنشائي حسب النظام.</w:t>
            </w:r>
          </w:p>
        </w:tc>
        <w:tc>
          <w:tcPr>
            <w:tcW w:w="4932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Glaze with vacuum lifters onto setting blocks with gaskets or structural silicone per system.</w:t>
            </w:r>
          </w:p>
        </w:tc>
      </w:tr>
      <w:tr w:rsidR="007F2423">
        <w:trPr>
          <w:cantSplit/>
          <w:jc w:val="center"/>
        </w:trPr>
        <w:tc>
          <w:tcPr>
            <w:tcW w:w="397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5102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السيليكون الإنشائي: تنظيف وتجهيز الأسطح وتطبيقه في بيئة نظيفة ثم تركه للمعالجة قبل التحميل.</w:t>
            </w:r>
          </w:p>
        </w:tc>
        <w:tc>
          <w:tcPr>
            <w:tcW w:w="4932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Structural silicone: clean and prime surfaces, apply in clean conditions and cure before loading.</w:t>
            </w:r>
          </w:p>
        </w:tc>
      </w:tr>
      <w:tr w:rsidR="007F2423">
        <w:trPr>
          <w:cantSplit/>
          <w:jc w:val="center"/>
        </w:trPr>
        <w:tc>
          <w:tcPr>
            <w:tcW w:w="397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5102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عوازل الحريق والدخان عند كل بلاطة.</w:t>
            </w:r>
          </w:p>
        </w:tc>
        <w:tc>
          <w:tcPr>
            <w:tcW w:w="4932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Install fire and smoke stops at every slab edge.</w:t>
            </w:r>
          </w:p>
        </w:tc>
      </w:tr>
      <w:tr w:rsidR="007F2423">
        <w:trPr>
          <w:cantSplit/>
          <w:jc w:val="center"/>
        </w:trPr>
        <w:tc>
          <w:tcPr>
            <w:tcW w:w="397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5102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سد الفواصل المحيطية وفتحات التصريف.</w:t>
            </w:r>
          </w:p>
        </w:tc>
        <w:tc>
          <w:tcPr>
            <w:tcW w:w="4932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Seal perimeter joints and keep weep holes open.</w:t>
            </w:r>
          </w:p>
        </w:tc>
      </w:tr>
      <w:tr w:rsidR="007F2423">
        <w:trPr>
          <w:cantSplit/>
          <w:jc w:val="center"/>
        </w:trPr>
        <w:tc>
          <w:tcPr>
            <w:tcW w:w="397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9</w:t>
            </w:r>
          </w:p>
        </w:tc>
        <w:tc>
          <w:tcPr>
            <w:tcW w:w="5102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المياه بالموقع على المساحة المحددة.</w:t>
            </w:r>
          </w:p>
        </w:tc>
        <w:tc>
          <w:tcPr>
            <w:tcW w:w="4932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Site water test on the specified area.</w:t>
            </w:r>
          </w:p>
        </w:tc>
      </w:tr>
      <w:tr w:rsidR="007F2423">
        <w:trPr>
          <w:cantSplit/>
          <w:jc w:val="center"/>
        </w:trPr>
        <w:tc>
          <w:tcPr>
            <w:tcW w:w="397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10</w:t>
            </w:r>
          </w:p>
        </w:tc>
        <w:tc>
          <w:tcPr>
            <w:tcW w:w="5102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حماية الزجاج وإزالة الحماية والتنظيف قبل التسليم.</w:t>
            </w:r>
          </w:p>
        </w:tc>
        <w:tc>
          <w:tcPr>
            <w:tcW w:w="4932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Protect glass; remove protection and clean before handover.</w:t>
            </w:r>
          </w:p>
        </w:tc>
      </w:tr>
    </w:tbl>
    <w:p w:rsidR="007F2423" w:rsidRDefault="007F242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F242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F2423" w:rsidRDefault="005D1144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ثامناً: نقاط الفحص وضبط الجودة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F2423" w:rsidRDefault="005D1144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8. Inspection and Quality Control Points</w:t>
            </w:r>
          </w:p>
        </w:tc>
      </w:tr>
    </w:tbl>
    <w:p w:rsidR="007F2423" w:rsidRDefault="007F242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515"/>
        <w:gridCol w:w="850"/>
        <w:gridCol w:w="1701"/>
      </w:tblGrid>
      <w:tr w:rsidR="007F2423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7F2423" w:rsidRDefault="005D114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7F2423" w:rsidRDefault="005D114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7F2423" w:rsidRDefault="005D114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نقطة الفحص</w:t>
            </w:r>
          </w:p>
        </w:tc>
        <w:tc>
          <w:tcPr>
            <w:tcW w:w="3515" w:type="dxa"/>
            <w:shd w:val="clear" w:color="auto" w:fill="E7E6E6"/>
            <w:vAlign w:val="center"/>
          </w:tcPr>
          <w:p w:rsidR="007F2423" w:rsidRDefault="007F2423">
            <w:pPr>
              <w:keepNext/>
              <w:bidi/>
              <w:spacing w:line="240" w:lineRule="auto"/>
              <w:jc w:val="center"/>
            </w:pPr>
          </w:p>
          <w:p w:rsidR="007F2423" w:rsidRDefault="005D114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Inspection Point</w:t>
            </w:r>
          </w:p>
        </w:tc>
        <w:tc>
          <w:tcPr>
            <w:tcW w:w="850" w:type="dxa"/>
            <w:shd w:val="clear" w:color="auto" w:fill="E7E6E6"/>
            <w:vAlign w:val="center"/>
          </w:tcPr>
          <w:p w:rsidR="007F2423" w:rsidRDefault="005D114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النوع</w:t>
            </w:r>
          </w:p>
          <w:p w:rsidR="007F2423" w:rsidRDefault="005D114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Type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7F2423" w:rsidRDefault="005D114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النموذج</w:t>
            </w:r>
          </w:p>
          <w:p w:rsidR="007F2423" w:rsidRDefault="005D114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Form</w:t>
            </w:r>
          </w:p>
        </w:tc>
      </w:tr>
      <w:tr w:rsidR="007F2423">
        <w:trPr>
          <w:cantSplit/>
          <w:jc w:val="center"/>
        </w:trPr>
        <w:tc>
          <w:tcPr>
            <w:tcW w:w="397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مواقع البراكيت واختبار شد المثبتات.</w:t>
            </w:r>
          </w:p>
        </w:tc>
        <w:tc>
          <w:tcPr>
            <w:tcW w:w="3515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Bracket positions and anchor pull-out tests.</w:t>
            </w:r>
          </w:p>
        </w:tc>
        <w:tc>
          <w:tcPr>
            <w:tcW w:w="850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توقف</w:t>
            </w:r>
          </w:p>
          <w:p w:rsidR="007F2423" w:rsidRDefault="005D1144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Hold</w:t>
            </w:r>
          </w:p>
        </w:tc>
        <w:tc>
          <w:tcPr>
            <w:tcW w:w="1701" w:type="dxa"/>
            <w:vAlign w:val="center"/>
          </w:tcPr>
          <w:p w:rsidR="007F2423" w:rsidRDefault="005D1144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ACE-QC-ARC-036</w:t>
            </w:r>
          </w:p>
        </w:tc>
      </w:tr>
      <w:tr w:rsidR="007F2423">
        <w:trPr>
          <w:cantSplit/>
          <w:jc w:val="center"/>
        </w:trPr>
        <w:tc>
          <w:tcPr>
            <w:tcW w:w="397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الرأسية والأفقية ضمن السماحيات.</w:t>
            </w:r>
          </w:p>
        </w:tc>
        <w:tc>
          <w:tcPr>
            <w:tcW w:w="3515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Plumb and level within tolerance.</w:t>
            </w:r>
          </w:p>
        </w:tc>
        <w:tc>
          <w:tcPr>
            <w:tcW w:w="850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شهود</w:t>
            </w:r>
          </w:p>
          <w:p w:rsidR="007F2423" w:rsidRDefault="005D1144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Witness</w:t>
            </w:r>
          </w:p>
        </w:tc>
        <w:tc>
          <w:tcPr>
            <w:tcW w:w="1701" w:type="dxa"/>
            <w:vAlign w:val="center"/>
          </w:tcPr>
          <w:p w:rsidR="007F2423" w:rsidRDefault="005D1144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ACE-QC-ARC-036</w:t>
            </w:r>
          </w:p>
        </w:tc>
      </w:tr>
      <w:tr w:rsidR="007F2423">
        <w:trPr>
          <w:cantSplit/>
          <w:jc w:val="center"/>
        </w:trPr>
        <w:tc>
          <w:tcPr>
            <w:tcW w:w="397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عوازل الحريق بين الطوابق.</w:t>
            </w:r>
          </w:p>
        </w:tc>
        <w:tc>
          <w:tcPr>
            <w:tcW w:w="3515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Floor-edge fire stopping.</w:t>
            </w:r>
          </w:p>
        </w:tc>
        <w:tc>
          <w:tcPr>
            <w:tcW w:w="850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توقف</w:t>
            </w:r>
          </w:p>
          <w:p w:rsidR="007F2423" w:rsidRDefault="005D1144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Hold</w:t>
            </w:r>
          </w:p>
        </w:tc>
        <w:tc>
          <w:tcPr>
            <w:tcW w:w="1701" w:type="dxa"/>
            <w:vAlign w:val="center"/>
          </w:tcPr>
          <w:p w:rsidR="007F2423" w:rsidRDefault="005D1144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ACE-QC-ARC-036</w:t>
            </w:r>
          </w:p>
        </w:tc>
      </w:tr>
      <w:tr w:rsidR="007F2423">
        <w:trPr>
          <w:cantSplit/>
          <w:jc w:val="center"/>
        </w:trPr>
        <w:tc>
          <w:tcPr>
            <w:tcW w:w="397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المياه بالموقع.</w:t>
            </w:r>
          </w:p>
        </w:tc>
        <w:tc>
          <w:tcPr>
            <w:tcW w:w="3515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Site water test.</w:t>
            </w:r>
          </w:p>
        </w:tc>
        <w:tc>
          <w:tcPr>
            <w:tcW w:w="850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توقف</w:t>
            </w:r>
          </w:p>
          <w:p w:rsidR="007F2423" w:rsidRDefault="005D1144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Hold</w:t>
            </w:r>
          </w:p>
        </w:tc>
        <w:tc>
          <w:tcPr>
            <w:tcW w:w="1701" w:type="dxa"/>
            <w:vAlign w:val="center"/>
          </w:tcPr>
          <w:p w:rsidR="007F2423" w:rsidRDefault="005D1144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ACE-QC-ARC-036</w:t>
            </w:r>
          </w:p>
        </w:tc>
      </w:tr>
      <w:tr w:rsidR="007F2423">
        <w:trPr>
          <w:cantSplit/>
          <w:jc w:val="center"/>
        </w:trPr>
        <w:tc>
          <w:tcPr>
            <w:tcW w:w="397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النوافذ وإحكامها.</w:t>
            </w:r>
          </w:p>
        </w:tc>
        <w:tc>
          <w:tcPr>
            <w:tcW w:w="3515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Window installation and sealing.</w:t>
            </w:r>
          </w:p>
        </w:tc>
        <w:tc>
          <w:tcPr>
            <w:tcW w:w="850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شهود</w:t>
            </w:r>
          </w:p>
          <w:p w:rsidR="007F2423" w:rsidRDefault="005D1144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Witness</w:t>
            </w:r>
          </w:p>
        </w:tc>
        <w:tc>
          <w:tcPr>
            <w:tcW w:w="1701" w:type="dxa"/>
            <w:vAlign w:val="center"/>
          </w:tcPr>
          <w:p w:rsidR="007F2423" w:rsidRDefault="005D1144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ACE-QC-ARC-023</w:t>
            </w:r>
          </w:p>
        </w:tc>
      </w:tr>
    </w:tbl>
    <w:p w:rsidR="007F2423" w:rsidRDefault="007F242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F242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F2423" w:rsidRDefault="005D1144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تاسعاً: السلامة والصحة المهنية والبيئة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F2423" w:rsidRDefault="005D1144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9. Health, Safety and Environment</w:t>
            </w:r>
          </w:p>
        </w:tc>
      </w:tr>
    </w:tbl>
    <w:p w:rsidR="007F2423" w:rsidRDefault="007F242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2211"/>
        <w:gridCol w:w="1984"/>
        <w:gridCol w:w="3061"/>
        <w:gridCol w:w="2778"/>
      </w:tblGrid>
      <w:tr w:rsidR="007F2423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7F2423" w:rsidRDefault="005D114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7F2423" w:rsidRDefault="005D114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2211" w:type="dxa"/>
            <w:shd w:val="clear" w:color="auto" w:fill="E7E6E6"/>
            <w:vAlign w:val="center"/>
          </w:tcPr>
          <w:p w:rsidR="007F2423" w:rsidRDefault="005D114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الخطر</w:t>
            </w:r>
          </w:p>
        </w:tc>
        <w:tc>
          <w:tcPr>
            <w:tcW w:w="1984" w:type="dxa"/>
            <w:shd w:val="clear" w:color="auto" w:fill="E7E6E6"/>
            <w:vAlign w:val="center"/>
          </w:tcPr>
          <w:p w:rsidR="007F2423" w:rsidRDefault="007F2423">
            <w:pPr>
              <w:keepNext/>
              <w:bidi/>
              <w:spacing w:line="240" w:lineRule="auto"/>
              <w:jc w:val="center"/>
            </w:pPr>
          </w:p>
          <w:p w:rsidR="007F2423" w:rsidRDefault="005D114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Hazard</w:t>
            </w:r>
          </w:p>
        </w:tc>
        <w:tc>
          <w:tcPr>
            <w:tcW w:w="3061" w:type="dxa"/>
            <w:shd w:val="clear" w:color="auto" w:fill="E7E6E6"/>
            <w:vAlign w:val="center"/>
          </w:tcPr>
          <w:p w:rsidR="007F2423" w:rsidRDefault="005D114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الإجراء الوقائي</w:t>
            </w:r>
          </w:p>
        </w:tc>
        <w:tc>
          <w:tcPr>
            <w:tcW w:w="2778" w:type="dxa"/>
            <w:shd w:val="clear" w:color="auto" w:fill="E7E6E6"/>
            <w:vAlign w:val="center"/>
          </w:tcPr>
          <w:p w:rsidR="007F2423" w:rsidRDefault="007F2423">
            <w:pPr>
              <w:keepNext/>
              <w:bidi/>
              <w:spacing w:line="240" w:lineRule="auto"/>
              <w:jc w:val="center"/>
            </w:pPr>
          </w:p>
          <w:p w:rsidR="007F2423" w:rsidRDefault="005D114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Control Measure</w:t>
            </w:r>
          </w:p>
        </w:tc>
      </w:tr>
      <w:tr w:rsidR="007F2423">
        <w:trPr>
          <w:cantSplit/>
          <w:jc w:val="center"/>
        </w:trPr>
        <w:tc>
          <w:tcPr>
            <w:tcW w:w="397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211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عدم استخدام معدات الوقاية الشخصية</w:t>
            </w:r>
          </w:p>
        </w:tc>
        <w:tc>
          <w:tcPr>
            <w:tcW w:w="1984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Missing personal protective equipment</w:t>
            </w:r>
          </w:p>
        </w:tc>
        <w:tc>
          <w:tcPr>
            <w:tcW w:w="3061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ارتداء الخوذة وحذاء السلامة والسترة العاكسة والقفازات والنظارات حسب النشاط.</w:t>
            </w:r>
          </w:p>
        </w:tc>
        <w:tc>
          <w:tcPr>
            <w:tcW w:w="2778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Helmet, safety shoes, high-visibility vest, gloves and glasses worn as required.</w:t>
            </w:r>
          </w:p>
        </w:tc>
      </w:tr>
      <w:tr w:rsidR="007F2423">
        <w:trPr>
          <w:cantSplit/>
          <w:jc w:val="center"/>
        </w:trPr>
        <w:tc>
          <w:tcPr>
            <w:tcW w:w="397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2211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سقوط الزجاج أثناء الرفع</w:t>
            </w:r>
          </w:p>
        </w:tc>
        <w:tc>
          <w:tcPr>
            <w:tcW w:w="1984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Glass falling during lifting</w:t>
            </w:r>
          </w:p>
        </w:tc>
        <w:tc>
          <w:tcPr>
            <w:tcW w:w="3061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شفاطات مفحوصة ومنطقة محظورة وإيقاف الرفع في الرياح.</w:t>
            </w:r>
          </w:p>
        </w:tc>
        <w:tc>
          <w:tcPr>
            <w:tcW w:w="2778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Inspected vacuum lifters, exclusion zone, stop lifting in wind.</w:t>
            </w:r>
          </w:p>
        </w:tc>
      </w:tr>
      <w:tr w:rsidR="007F2423">
        <w:trPr>
          <w:cantSplit/>
          <w:jc w:val="center"/>
        </w:trPr>
        <w:tc>
          <w:tcPr>
            <w:tcW w:w="397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2211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العمل على حواف البلاطات</w:t>
            </w:r>
          </w:p>
        </w:tc>
        <w:tc>
          <w:tcPr>
            <w:tcW w:w="1984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Work at slab edges</w:t>
            </w:r>
          </w:p>
        </w:tc>
        <w:tc>
          <w:tcPr>
            <w:tcW w:w="3061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أحزمة أمان مثبتة بنقاط معتمدة وحواجز حواف.</w:t>
            </w:r>
          </w:p>
        </w:tc>
        <w:tc>
          <w:tcPr>
            <w:tcW w:w="2778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Harnesses on certified anchor points and edge barriers.</w:t>
            </w:r>
          </w:p>
        </w:tc>
      </w:tr>
      <w:tr w:rsidR="007F2423">
        <w:trPr>
          <w:cantSplit/>
          <w:jc w:val="center"/>
        </w:trPr>
        <w:tc>
          <w:tcPr>
            <w:tcW w:w="397" w:type="dxa"/>
            <w:vAlign w:val="center"/>
          </w:tcPr>
          <w:p w:rsidR="007F2423" w:rsidRDefault="005D114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2211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جروح الزجاج</w:t>
            </w:r>
          </w:p>
        </w:tc>
        <w:tc>
          <w:tcPr>
            <w:tcW w:w="1984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Glass cuts</w:t>
            </w:r>
          </w:p>
        </w:tc>
        <w:tc>
          <w:tcPr>
            <w:tcW w:w="3061" w:type="dxa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قفازات مقاومة للقطع وواقيات للساعد.</w:t>
            </w:r>
          </w:p>
        </w:tc>
        <w:tc>
          <w:tcPr>
            <w:tcW w:w="2778" w:type="dxa"/>
            <w:vAlign w:val="center"/>
          </w:tcPr>
          <w:p w:rsidR="007F2423" w:rsidRDefault="005D114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Cut-resistant gloves and arm guards.</w:t>
            </w:r>
          </w:p>
        </w:tc>
      </w:tr>
    </w:tbl>
    <w:p w:rsidR="007F2423" w:rsidRDefault="007F242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7F2423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F2423" w:rsidRDefault="005D1144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7F2423" w:rsidRDefault="005D1144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7F2423" w:rsidRDefault="007F2423">
            <w:pPr>
              <w:keepNext/>
              <w:bidi/>
              <w:spacing w:line="240" w:lineRule="auto"/>
            </w:pPr>
          </w:p>
        </w:tc>
      </w:tr>
    </w:tbl>
    <w:p w:rsidR="007F2423" w:rsidRDefault="007F242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7F242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F2423" w:rsidRDefault="005D1144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نتيجة مراجعة الاستشاري</w:t>
            </w:r>
          </w:p>
          <w:p w:rsidR="007F2423" w:rsidRDefault="005D1144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Consultant Review</w:t>
            </w:r>
          </w:p>
        </w:tc>
        <w:tc>
          <w:tcPr>
            <w:tcW w:w="2154" w:type="dxa"/>
            <w:vAlign w:val="center"/>
          </w:tcPr>
          <w:p w:rsidR="007F2423" w:rsidRDefault="005D114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7F2423" w:rsidRDefault="005D114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7F2423" w:rsidRDefault="005D114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7F2423" w:rsidRDefault="005D114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7F2423" w:rsidRDefault="005D114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7F2423" w:rsidRDefault="005D114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7F2423" w:rsidRDefault="005D114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7F2423" w:rsidRDefault="005D114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7F2423" w:rsidRDefault="007F242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7F242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F2423" w:rsidRDefault="005D1144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7F2423" w:rsidRDefault="005D1144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7F2423" w:rsidRDefault="005D114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إعداد (المقاول)</w:t>
            </w:r>
          </w:p>
          <w:p w:rsidR="007F2423" w:rsidRDefault="005D114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Prepared (Contractor)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7F2423" w:rsidRDefault="005D114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مراجعة (مهندس الإشراف)</w:t>
            </w:r>
          </w:p>
          <w:p w:rsidR="007F2423" w:rsidRDefault="005D114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Reviewed (Supervision Engineer)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7F2423" w:rsidRDefault="005D114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اعتماد (مدير المشروع الاستشاري)</w:t>
            </w:r>
          </w:p>
          <w:p w:rsidR="007F2423" w:rsidRDefault="005D114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Approved (Consultant PM)</w:t>
            </w:r>
          </w:p>
        </w:tc>
      </w:tr>
      <w:tr w:rsidR="007F2423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F2423" w:rsidRDefault="005D114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7F2423" w:rsidRDefault="005D114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7F2423" w:rsidRDefault="005D114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7F2423" w:rsidRDefault="005D114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7F2423" w:rsidRDefault="005D114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7F2423" w:rsidRDefault="005D114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7F2423" w:rsidRDefault="005D114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7F2423" w:rsidRDefault="005D114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7F2423" w:rsidRDefault="005D114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7F2423" w:rsidRDefault="005D114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7F2423" w:rsidRDefault="005D114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7F2423" w:rsidRDefault="007F2423">
      <w:pPr>
        <w:spacing w:line="20" w:lineRule="exact"/>
      </w:pPr>
    </w:p>
    <w:sectPr w:rsidR="007F2423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D1144" w:rsidRDefault="005D1144">
      <w:pPr>
        <w:spacing w:line="240" w:lineRule="auto"/>
      </w:pPr>
      <w:r>
        <w:separator/>
      </w:r>
    </w:p>
  </w:endnote>
  <w:endnote w:type="continuationSeparator" w:id="0">
    <w:p w:rsidR="005D1144" w:rsidRDefault="005D11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7F2423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7F2423" w:rsidRDefault="005D114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7F2423" w:rsidRDefault="005D1144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ACE-MS-ARC-010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D1144" w:rsidRDefault="005D1144">
      <w:pPr>
        <w:spacing w:line="240" w:lineRule="auto"/>
      </w:pPr>
      <w:r>
        <w:separator/>
      </w:r>
    </w:p>
  </w:footnote>
  <w:footnote w:type="continuationSeparator" w:id="0">
    <w:p w:rsidR="005D1144" w:rsidRDefault="005D114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7F2423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7F2423" w:rsidRDefault="005D1144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7F2423" w:rsidRDefault="005D1144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7F2423" w:rsidRDefault="005D1144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7F2423" w:rsidRDefault="005D114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المستند </w:t>
          </w:r>
          <w:r>
            <w:rPr>
              <w:color w:val="595959"/>
              <w:sz w:val="12"/>
              <w:szCs w:val="12"/>
            </w:rPr>
            <w:t>Doc No.</w:t>
          </w:r>
        </w:p>
      </w:tc>
      <w:tc>
        <w:tcPr>
          <w:tcW w:w="1361" w:type="dxa"/>
          <w:vAlign w:val="center"/>
        </w:tcPr>
        <w:p w:rsidR="007F2423" w:rsidRDefault="005D1144">
          <w:pPr>
            <w:spacing w:line="240" w:lineRule="auto"/>
            <w:jc w:val="center"/>
          </w:pPr>
          <w:r>
            <w:rPr>
              <w:b/>
              <w:bCs/>
              <w:sz w:val="13"/>
              <w:szCs w:val="13"/>
            </w:rPr>
            <w:t>ACE-MS-ARC-010</w:t>
          </w:r>
        </w:p>
      </w:tc>
    </w:tr>
    <w:tr w:rsidR="007F2423">
      <w:trPr>
        <w:trHeight w:val="283"/>
        <w:jc w:val="center"/>
      </w:trPr>
      <w:tc>
        <w:tcPr>
          <w:tcW w:w="2041" w:type="dxa"/>
          <w:vMerge/>
          <w:vAlign w:val="center"/>
        </w:tcPr>
        <w:p w:rsidR="007F2423" w:rsidRDefault="007F2423"/>
      </w:tc>
      <w:tc>
        <w:tcPr>
          <w:tcW w:w="5669" w:type="dxa"/>
          <w:vMerge/>
          <w:vAlign w:val="center"/>
        </w:tcPr>
        <w:p w:rsidR="007F2423" w:rsidRDefault="007F2423"/>
      </w:tc>
      <w:tc>
        <w:tcPr>
          <w:tcW w:w="1361" w:type="dxa"/>
          <w:shd w:val="clear" w:color="auto" w:fill="F2F2F2"/>
          <w:vAlign w:val="center"/>
        </w:tcPr>
        <w:p w:rsidR="007F2423" w:rsidRDefault="005D114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7F2423" w:rsidRDefault="005D1144">
          <w:pPr>
            <w:spacing w:line="240" w:lineRule="auto"/>
            <w:jc w:val="center"/>
          </w:pPr>
          <w:r>
            <w:rPr>
              <w:b/>
              <w:bCs/>
              <w:sz w:val="13"/>
              <w:szCs w:val="13"/>
            </w:rPr>
            <w:t>00</w:t>
          </w:r>
        </w:p>
      </w:tc>
    </w:tr>
    <w:tr w:rsidR="007F2423">
      <w:trPr>
        <w:trHeight w:val="283"/>
        <w:jc w:val="center"/>
      </w:trPr>
      <w:tc>
        <w:tcPr>
          <w:tcW w:w="2041" w:type="dxa"/>
          <w:vMerge/>
          <w:vAlign w:val="center"/>
        </w:tcPr>
        <w:p w:rsidR="007F2423" w:rsidRDefault="007F2423"/>
      </w:tc>
      <w:tc>
        <w:tcPr>
          <w:tcW w:w="5669" w:type="dxa"/>
          <w:vMerge w:val="restart"/>
          <w:shd w:val="clear" w:color="auto" w:fill="E7E6E6"/>
          <w:vAlign w:val="center"/>
        </w:tcPr>
        <w:p w:rsidR="007F2423" w:rsidRDefault="005D1144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بيان طريقة العمل: تركيب الواجهات الزجاجية والحوائط الستائرية</w:t>
          </w:r>
        </w:p>
        <w:p w:rsidR="007F2423" w:rsidRDefault="005D1144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Method Statement: Glass Facades and Curtain Walls Installation</w:t>
          </w:r>
        </w:p>
      </w:tc>
      <w:tc>
        <w:tcPr>
          <w:tcW w:w="1361" w:type="dxa"/>
          <w:shd w:val="clear" w:color="auto" w:fill="F2F2F2"/>
          <w:vAlign w:val="center"/>
        </w:tcPr>
        <w:p w:rsidR="007F2423" w:rsidRDefault="005D114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7F2423" w:rsidRDefault="005D1144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7F2423">
      <w:trPr>
        <w:trHeight w:val="283"/>
        <w:jc w:val="center"/>
      </w:trPr>
      <w:tc>
        <w:tcPr>
          <w:tcW w:w="2041" w:type="dxa"/>
          <w:vMerge/>
          <w:vAlign w:val="center"/>
        </w:tcPr>
        <w:p w:rsidR="007F2423" w:rsidRDefault="007F2423"/>
      </w:tc>
      <w:tc>
        <w:tcPr>
          <w:tcW w:w="5669" w:type="dxa"/>
          <w:vMerge/>
          <w:vAlign w:val="center"/>
        </w:tcPr>
        <w:p w:rsidR="007F2423" w:rsidRDefault="007F2423"/>
      </w:tc>
      <w:tc>
        <w:tcPr>
          <w:tcW w:w="1361" w:type="dxa"/>
          <w:shd w:val="clear" w:color="auto" w:fill="F2F2F2"/>
          <w:vAlign w:val="center"/>
        </w:tcPr>
        <w:p w:rsidR="007F2423" w:rsidRDefault="005D114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7F2423" w:rsidRDefault="005D1144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7F2423" w:rsidRDefault="007F2423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5406273">
    <w:abstractNumId w:val="8"/>
  </w:num>
  <w:num w:numId="2" w16cid:durableId="237712400">
    <w:abstractNumId w:val="6"/>
  </w:num>
  <w:num w:numId="3" w16cid:durableId="933711907">
    <w:abstractNumId w:val="5"/>
  </w:num>
  <w:num w:numId="4" w16cid:durableId="306858474">
    <w:abstractNumId w:val="4"/>
  </w:num>
  <w:num w:numId="5" w16cid:durableId="2045321046">
    <w:abstractNumId w:val="7"/>
  </w:num>
  <w:num w:numId="6" w16cid:durableId="791166448">
    <w:abstractNumId w:val="3"/>
  </w:num>
  <w:num w:numId="7" w16cid:durableId="106587592">
    <w:abstractNumId w:val="2"/>
  </w:num>
  <w:num w:numId="8" w16cid:durableId="425807657">
    <w:abstractNumId w:val="1"/>
  </w:num>
  <w:num w:numId="9" w16cid:durableId="1251618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C0D99"/>
    <w:rsid w:val="005D1144"/>
    <w:rsid w:val="007F2423"/>
    <w:rsid w:val="00AA1D8D"/>
    <w:rsid w:val="00B47730"/>
    <w:rsid w:val="00CB0664"/>
    <w:rsid w:val="00FC693F"/>
    <w:rsid w:val="00FC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F8038144-DAAA-4EAE-8FA2-89E08E270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ACE_MS-ARC-010_Glass_Curtain_Walls_20261003_v1.dotx</Template>
  <TotalTime>0</TotalTime>
  <Pages>2</Pages>
  <Words>1014</Words>
  <Characters>5780</Characters>
  <Application>Microsoft Office Word</Application>
  <DocSecurity>0</DocSecurity>
  <Lines>48</Lines>
  <Paragraphs>13</Paragraphs>
  <ScaleCrop>false</ScaleCrop>
  <Manager>Ahmed Fathy</Manager>
  <Company>Arab Creators for Engineering Consultancy</Company>
  <LinksUpToDate>false</LinksUpToDate>
  <CharactersWithSpaces>6781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ACE-MS-ARC-010 Method Statement: Glass Facades and Curtain Walls Installation</dc:title>
  <dc:subject>تركيب الواجهات الزجاجية والحوائط الستائرية</dc:subject>
  <dc:creator>Ahmed Fathy</dc:creator>
  <cp:keywords>Method Statement; ITP; QC</cp:keywords>
  <dc:description/>
  <cp:lastModifiedBy>Ahmed Fathy</cp:lastModifiedBy>
  <cp:revision>2</cp:revision>
  <dcterms:created xsi:type="dcterms:W3CDTF">2026-11-03T20:21:00Z</dcterms:created>
  <dcterms:modified xsi:type="dcterms:W3CDTF">2026-11-03T20:21:00Z</dcterms:modified>
  <cp:category>Method Statements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