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158C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0158C8" w:rsidRDefault="000158C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158C8" w:rsidRDefault="000158C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0158C8" w:rsidRDefault="000158C8">
            <w:pPr>
              <w:bidi/>
              <w:spacing w:line="240" w:lineRule="auto"/>
            </w:pPr>
          </w:p>
        </w:tc>
      </w:tr>
      <w:tr w:rsidR="000158C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0158C8" w:rsidRDefault="000158C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0158C8" w:rsidRDefault="000158C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0158C8" w:rsidRDefault="000158C8">
            <w:pPr>
              <w:bidi/>
              <w:spacing w:line="240" w:lineRule="auto"/>
            </w:pP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vAlign w:val="center"/>
          </w:tcPr>
          <w:p w:rsidR="000158C8" w:rsidRDefault="00C325F6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تركيب بلاط الموزاييك سابق الصب بالمونة الأسمنتية، ثم الجلي على مراحل والتلميع.</w:t>
            </w:r>
          </w:p>
        </w:tc>
        <w:tc>
          <w:tcPr>
            <w:tcW w:w="5216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laying precast terrazzo tiles on cement mortar bed, followed by staged grinding and polishing.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0158C8" w:rsidRDefault="00C325F6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ACE-QC-ARC-012</w:t>
            </w:r>
          </w:p>
        </w:tc>
      </w:tr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158C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بلاط موزاييك مطابق للعينة في اللون والحبيبات والسماكة.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Terrazzo tiles matching sample in colour, aggregate and thickness.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رمل وأسمنت للمونة وأسمنت ملون للسقية عند الحاجة.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Sand and cement for bedding; coloured cement grout where required.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أحجار وبودرة جلي بدرجات متدرجة.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Graded grinding stones and polishing powder.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158C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جلي أرضيات.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Floor grinding machine.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وقدة.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and straightedge.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مطرقة مطاطية.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Rubber mallet.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158C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مخطط التوزيع والألوان والنقوش.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Layout, colours and patterns approved.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0158C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منسوب التشطيب وتوقيعه.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and mark the finished floor level.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الدفان الرملي ودمكه.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Spread and compact sand fill.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فرش المونة وتركيب البلاط من خطوط البداية بفواصل ضيقة متساوية.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mortar and set tiles from the starting lines with narrow even joints.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سقي الفواصل بلباني أسمنتي بنفس لون البلاط بعد 24 ساعة.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Grout joints with cement slurry of matching colour after 24 hours.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المعالجة بالرطوبة 3 أيام ومنع المرور.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Moist cure for 3 days with no traffic.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6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الجلي الأول بالحجر الخشن لإزالة فروق المناسيب.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First grind with coarse stone to remove lipping.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معجنة السطح لسد المسام ثم الجلي الثاني والثالث بأحجار أنعم.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 pores with grout paste, then second and third grinds with finer stones.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التلميع النهائي بعد انتهاء الأعمال الملوثة.</w:t>
            </w:r>
          </w:p>
        </w:tc>
        <w:tc>
          <w:tcPr>
            <w:tcW w:w="4932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polish after dirty trades are complete.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0158C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المناسيب واستواء التركيب قبل الجلي.</w:t>
            </w:r>
          </w:p>
        </w:tc>
        <w:tc>
          <w:tcPr>
            <w:tcW w:w="3515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Levels and flatness before grinding.</w:t>
            </w:r>
          </w:p>
        </w:tc>
        <w:tc>
          <w:tcPr>
            <w:tcW w:w="850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0158C8" w:rsidRDefault="00C325F6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ACE-QC-ARC-012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توحيد اللون وغياب الشروخ بعد الجلي.</w:t>
            </w:r>
          </w:p>
        </w:tc>
        <w:tc>
          <w:tcPr>
            <w:tcW w:w="3515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Uniform colour and no cracks after grinding.</w:t>
            </w:r>
          </w:p>
        </w:tc>
        <w:tc>
          <w:tcPr>
            <w:tcW w:w="850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0158C8" w:rsidRDefault="00C325F6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ACE-QC-ARC-012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درجة اللمعان النهائية حسب العينة.</w:t>
            </w:r>
          </w:p>
        </w:tc>
        <w:tc>
          <w:tcPr>
            <w:tcW w:w="3515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gloss as per sample.</w:t>
            </w:r>
          </w:p>
        </w:tc>
        <w:tc>
          <w:tcPr>
            <w:tcW w:w="850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مراجعة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Review</w:t>
            </w:r>
          </w:p>
        </w:tc>
        <w:tc>
          <w:tcPr>
            <w:tcW w:w="1701" w:type="dxa"/>
            <w:vAlign w:val="center"/>
          </w:tcPr>
          <w:p w:rsidR="000158C8" w:rsidRDefault="00C325F6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158C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158C8" w:rsidRDefault="00C325F6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0158C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0158C8" w:rsidRDefault="000158C8">
            <w:pPr>
              <w:keepNext/>
              <w:bidi/>
              <w:spacing w:line="240" w:lineRule="auto"/>
              <w:jc w:val="center"/>
            </w:pPr>
          </w:p>
          <w:p w:rsidR="000158C8" w:rsidRDefault="00C325F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الكهرباء مع المياه أثناء الجلي</w:t>
            </w:r>
          </w:p>
        </w:tc>
        <w:tc>
          <w:tcPr>
            <w:tcW w:w="1984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Electricity with water during grinding</w:t>
            </w:r>
          </w:p>
        </w:tc>
        <w:tc>
          <w:tcPr>
            <w:tcW w:w="306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كابلات معزولة وقاطع تسرب أرضي ومقابس مرتفعة عن الأرض.</w:t>
            </w:r>
          </w:p>
        </w:tc>
        <w:tc>
          <w:tcPr>
            <w:tcW w:w="2778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Insulated cables, RCD protection and raised connections.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الانزلاق على الأسطح المبتلة</w:t>
            </w:r>
          </w:p>
        </w:tc>
        <w:tc>
          <w:tcPr>
            <w:tcW w:w="1984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Slipping on wet floors</w:t>
            </w:r>
          </w:p>
        </w:tc>
        <w:tc>
          <w:tcPr>
            <w:tcW w:w="306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أحذية مانعة للانزلاق وتصريف الطين أولا بأول.</w:t>
            </w:r>
          </w:p>
        </w:tc>
        <w:tc>
          <w:tcPr>
            <w:tcW w:w="2778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Anti-slip footwear; remove slurry continuously.</w:t>
            </w:r>
          </w:p>
        </w:tc>
      </w:tr>
      <w:tr w:rsidR="000158C8">
        <w:trPr>
          <w:cantSplit/>
          <w:jc w:val="center"/>
        </w:trPr>
        <w:tc>
          <w:tcPr>
            <w:tcW w:w="397" w:type="dxa"/>
            <w:vAlign w:val="center"/>
          </w:tcPr>
          <w:p w:rsidR="000158C8" w:rsidRDefault="00C325F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الضوضاء</w:t>
            </w:r>
          </w:p>
        </w:tc>
        <w:tc>
          <w:tcPr>
            <w:tcW w:w="1984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Noise</w:t>
            </w:r>
          </w:p>
        </w:tc>
        <w:tc>
          <w:tcPr>
            <w:tcW w:w="3061" w:type="dxa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سدادات أذن.</w:t>
            </w:r>
          </w:p>
        </w:tc>
        <w:tc>
          <w:tcPr>
            <w:tcW w:w="2778" w:type="dxa"/>
            <w:vAlign w:val="center"/>
          </w:tcPr>
          <w:p w:rsidR="000158C8" w:rsidRDefault="00C325F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Ear protection.</w:t>
            </w:r>
          </w:p>
        </w:tc>
      </w:tr>
    </w:tbl>
    <w:p w:rsidR="000158C8" w:rsidRDefault="000158C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158C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158C8" w:rsidRDefault="00C325F6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158C8" w:rsidRDefault="000158C8">
            <w:pPr>
              <w:keepNext/>
              <w:bidi/>
              <w:spacing w:line="240" w:lineRule="auto"/>
            </w:pP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0158C8" w:rsidRDefault="00C325F6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158C8" w:rsidRDefault="000158C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158C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158C8" w:rsidRDefault="00C325F6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158C8" w:rsidRDefault="00C325F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0158C8" w:rsidRDefault="00C325F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0158C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158C8" w:rsidRDefault="00C325F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158C8" w:rsidRDefault="00C325F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158C8" w:rsidRDefault="00C325F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158C8" w:rsidRDefault="000158C8">
      <w:pPr>
        <w:spacing w:line="20" w:lineRule="exact"/>
      </w:pPr>
    </w:p>
    <w:sectPr w:rsidR="000158C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325F6" w:rsidRDefault="00C325F6">
      <w:pPr>
        <w:spacing w:line="240" w:lineRule="auto"/>
      </w:pPr>
      <w:r>
        <w:separator/>
      </w:r>
    </w:p>
  </w:endnote>
  <w:endnote w:type="continuationSeparator" w:id="0">
    <w:p w:rsidR="00C325F6" w:rsidRDefault="00C32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158C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158C8" w:rsidRDefault="00C325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158C8" w:rsidRDefault="00C325F6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325F6" w:rsidRDefault="00C325F6">
      <w:pPr>
        <w:spacing w:line="240" w:lineRule="auto"/>
      </w:pPr>
      <w:r>
        <w:separator/>
      </w:r>
    </w:p>
  </w:footnote>
  <w:footnote w:type="continuationSeparator" w:id="0">
    <w:p w:rsidR="00C325F6" w:rsidRDefault="00C325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158C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158C8" w:rsidRDefault="00C325F6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158C8" w:rsidRDefault="00C325F6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158C8" w:rsidRDefault="00C325F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158C8" w:rsidRDefault="00C325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0158C8" w:rsidRDefault="00C325F6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ACE-MS-ARC-006</w:t>
          </w:r>
        </w:p>
      </w:tc>
    </w:tr>
    <w:tr w:rsidR="000158C8">
      <w:trPr>
        <w:trHeight w:val="283"/>
        <w:jc w:val="center"/>
      </w:trPr>
      <w:tc>
        <w:tcPr>
          <w:tcW w:w="2041" w:type="dxa"/>
          <w:vMerge/>
          <w:vAlign w:val="center"/>
        </w:tcPr>
        <w:p w:rsidR="000158C8" w:rsidRDefault="000158C8"/>
      </w:tc>
      <w:tc>
        <w:tcPr>
          <w:tcW w:w="5669" w:type="dxa"/>
          <w:vMerge/>
          <w:vAlign w:val="center"/>
        </w:tcPr>
        <w:p w:rsidR="000158C8" w:rsidRDefault="000158C8"/>
      </w:tc>
      <w:tc>
        <w:tcPr>
          <w:tcW w:w="1361" w:type="dxa"/>
          <w:shd w:val="clear" w:color="auto" w:fill="F2F2F2"/>
          <w:vAlign w:val="center"/>
        </w:tcPr>
        <w:p w:rsidR="000158C8" w:rsidRDefault="00C325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158C8" w:rsidRDefault="00C325F6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0158C8">
      <w:trPr>
        <w:trHeight w:val="283"/>
        <w:jc w:val="center"/>
      </w:trPr>
      <w:tc>
        <w:tcPr>
          <w:tcW w:w="2041" w:type="dxa"/>
          <w:vMerge/>
          <w:vAlign w:val="center"/>
        </w:tcPr>
        <w:p w:rsidR="000158C8" w:rsidRDefault="000158C8"/>
      </w:tc>
      <w:tc>
        <w:tcPr>
          <w:tcW w:w="5669" w:type="dxa"/>
          <w:vMerge w:val="restart"/>
          <w:shd w:val="clear" w:color="auto" w:fill="E7E6E6"/>
          <w:vAlign w:val="center"/>
        </w:tcPr>
        <w:p w:rsidR="000158C8" w:rsidRDefault="00C325F6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بلاط الموزاييك (التيرازو)</w:t>
          </w:r>
        </w:p>
        <w:p w:rsidR="000158C8" w:rsidRDefault="00C325F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Terrazzo Tile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0158C8" w:rsidRDefault="00C325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158C8" w:rsidRDefault="00C325F6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158C8">
      <w:trPr>
        <w:trHeight w:val="283"/>
        <w:jc w:val="center"/>
      </w:trPr>
      <w:tc>
        <w:tcPr>
          <w:tcW w:w="2041" w:type="dxa"/>
          <w:vMerge/>
          <w:vAlign w:val="center"/>
        </w:tcPr>
        <w:p w:rsidR="000158C8" w:rsidRDefault="000158C8"/>
      </w:tc>
      <w:tc>
        <w:tcPr>
          <w:tcW w:w="5669" w:type="dxa"/>
          <w:vMerge/>
          <w:vAlign w:val="center"/>
        </w:tcPr>
        <w:p w:rsidR="000158C8" w:rsidRDefault="000158C8"/>
      </w:tc>
      <w:tc>
        <w:tcPr>
          <w:tcW w:w="1361" w:type="dxa"/>
          <w:shd w:val="clear" w:color="auto" w:fill="F2F2F2"/>
          <w:vAlign w:val="center"/>
        </w:tcPr>
        <w:p w:rsidR="000158C8" w:rsidRDefault="00C325F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158C8" w:rsidRDefault="00C325F6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158C8" w:rsidRDefault="000158C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3636285">
    <w:abstractNumId w:val="8"/>
  </w:num>
  <w:num w:numId="2" w16cid:durableId="1605335118">
    <w:abstractNumId w:val="6"/>
  </w:num>
  <w:num w:numId="3" w16cid:durableId="2039811957">
    <w:abstractNumId w:val="5"/>
  </w:num>
  <w:num w:numId="4" w16cid:durableId="463429095">
    <w:abstractNumId w:val="4"/>
  </w:num>
  <w:num w:numId="5" w16cid:durableId="271859819">
    <w:abstractNumId w:val="7"/>
  </w:num>
  <w:num w:numId="6" w16cid:durableId="1885410281">
    <w:abstractNumId w:val="3"/>
  </w:num>
  <w:num w:numId="7" w16cid:durableId="1120345840">
    <w:abstractNumId w:val="2"/>
  </w:num>
  <w:num w:numId="8" w16cid:durableId="1299610110">
    <w:abstractNumId w:val="1"/>
  </w:num>
  <w:num w:numId="9" w16cid:durableId="58399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8C8"/>
    <w:rsid w:val="00034616"/>
    <w:rsid w:val="0006063C"/>
    <w:rsid w:val="000A259F"/>
    <w:rsid w:val="0015074B"/>
    <w:rsid w:val="0029639D"/>
    <w:rsid w:val="00326F90"/>
    <w:rsid w:val="005C0D99"/>
    <w:rsid w:val="00AA1D8D"/>
    <w:rsid w:val="00B47730"/>
    <w:rsid w:val="00C325F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D59A65-25AD-47B6-857A-55AF9898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ACE_MS-ARC-006_Terrazzo_Tiles_20261003_v1.dotx</Template>
  <TotalTime>0</TotalTime>
  <Pages>2</Pages>
  <Words>832</Words>
  <Characters>4746</Characters>
  <Application>Microsoft Office Word</Application>
  <DocSecurity>0</DocSecurity>
  <Lines>39</Lines>
  <Paragraphs>11</Paragraphs>
  <ScaleCrop>false</ScaleCrop>
  <Manager>Ahmed Fathy</Manager>
  <Company>Arab Creators for Engineering Consultancy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ACE-MS-ARC-006 Method Statement: Terrazzo Tile Installation</dc:title>
  <dc:subject>تركيب بلاط الموزاييك (التيرازو)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