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bidiVisual/>
        <w:tblW w:w="10427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645"/>
        <w:gridCol w:w="1832"/>
        <w:gridCol w:w="1644"/>
        <w:gridCol w:w="1831"/>
        <w:gridCol w:w="1644"/>
        <w:gridCol w:w="1831"/>
      </w:tblGrid>
      <w:tr w:rsidR="00AB43FA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AB43FA" w:rsidRDefault="0053132D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الإرسال</w:t>
            </w:r>
          </w:p>
          <w:p w:rsidR="00AB43FA" w:rsidRDefault="0053132D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Submittal No.</w:t>
            </w:r>
          </w:p>
        </w:tc>
        <w:tc>
          <w:tcPr>
            <w:tcW w:w="1831" w:type="dxa"/>
            <w:vAlign w:val="center"/>
          </w:tcPr>
          <w:p w:rsidR="00AB43FA" w:rsidRDefault="00AB43FA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AB43FA" w:rsidRDefault="0053132D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العقد</w:t>
            </w:r>
          </w:p>
          <w:p w:rsidR="00AB43FA" w:rsidRDefault="0053132D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 No.</w:t>
            </w:r>
          </w:p>
        </w:tc>
        <w:tc>
          <w:tcPr>
            <w:tcW w:w="1831" w:type="dxa"/>
            <w:vAlign w:val="center"/>
          </w:tcPr>
          <w:p w:rsidR="00AB43FA" w:rsidRDefault="00AB43FA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AB43FA" w:rsidRDefault="0053132D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المقاول</w:t>
            </w:r>
          </w:p>
          <w:p w:rsidR="00AB43FA" w:rsidRDefault="0053132D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Contractor</w:t>
            </w:r>
          </w:p>
        </w:tc>
        <w:tc>
          <w:tcPr>
            <w:tcW w:w="1831" w:type="dxa"/>
            <w:vAlign w:val="center"/>
          </w:tcPr>
          <w:p w:rsidR="00AB43FA" w:rsidRDefault="00AB43FA">
            <w:pPr>
              <w:bidi/>
              <w:spacing w:line="240" w:lineRule="auto"/>
            </w:pPr>
          </w:p>
        </w:tc>
      </w:tr>
      <w:tr w:rsidR="00AB43FA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AB43FA" w:rsidRDefault="0053132D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الاستشاري</w:t>
            </w:r>
          </w:p>
          <w:p w:rsidR="00AB43FA" w:rsidRDefault="0053132D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Consultant</w:t>
            </w:r>
          </w:p>
        </w:tc>
        <w:tc>
          <w:tcPr>
            <w:tcW w:w="1831" w:type="dxa"/>
            <w:vAlign w:val="center"/>
          </w:tcPr>
          <w:p w:rsidR="00AB43FA" w:rsidRDefault="00AB43FA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AB43FA" w:rsidRDefault="0053132D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تاريخ التقديم</w:t>
            </w:r>
          </w:p>
          <w:p w:rsidR="00AB43FA" w:rsidRDefault="0053132D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Submission Date</w:t>
            </w:r>
          </w:p>
        </w:tc>
        <w:tc>
          <w:tcPr>
            <w:tcW w:w="1831" w:type="dxa"/>
            <w:vAlign w:val="center"/>
          </w:tcPr>
          <w:p w:rsidR="00AB43FA" w:rsidRDefault="00AB43FA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AB43FA" w:rsidRDefault="0053132D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خطة الفحص المرتبطة</w:t>
            </w:r>
          </w:p>
          <w:p w:rsidR="00AB43FA" w:rsidRDefault="0053132D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Related ITP No.</w:t>
            </w:r>
          </w:p>
        </w:tc>
        <w:tc>
          <w:tcPr>
            <w:tcW w:w="1831" w:type="dxa"/>
            <w:vAlign w:val="center"/>
          </w:tcPr>
          <w:p w:rsidR="00AB43FA" w:rsidRDefault="00AB43FA">
            <w:pPr>
              <w:bidi/>
              <w:spacing w:line="240" w:lineRule="auto"/>
            </w:pPr>
          </w:p>
        </w:tc>
      </w:tr>
    </w:tbl>
    <w:p w:rsidR="00AB43FA" w:rsidRDefault="00AB43FA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AB43FA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AB43FA" w:rsidRDefault="0053132D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أولاً: الغرض ونطاق العمل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AB43FA" w:rsidRDefault="0053132D">
            <w:pPr>
              <w:keepNext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1. Purpose and Scope</w:t>
            </w:r>
          </w:p>
        </w:tc>
      </w:tr>
    </w:tbl>
    <w:p w:rsidR="00AB43FA" w:rsidRDefault="00AB43FA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AB43FA">
        <w:trPr>
          <w:cantSplit/>
          <w:jc w:val="center"/>
        </w:trPr>
        <w:tc>
          <w:tcPr>
            <w:tcW w:w="5216" w:type="dxa"/>
            <w:vAlign w:val="center"/>
          </w:tcPr>
          <w:p w:rsidR="00AB43FA" w:rsidRDefault="0053132D">
            <w:pPr>
              <w:bidi/>
              <w:spacing w:line="240" w:lineRule="auto"/>
              <w:jc w:val="both"/>
            </w:pPr>
            <w:r>
              <w:rPr>
                <w:sz w:val="17"/>
                <w:szCs w:val="17"/>
                <w:rtl/>
              </w:rPr>
              <w:t>يغطي تطبيق العزل الأسمنتي (البلوري أو المرن) على الأسطح الخرسانية للقبو والخزانات الأرضية والمسابح من الداخل أو الخارج حسب التصميم.</w:t>
            </w:r>
          </w:p>
        </w:tc>
        <w:tc>
          <w:tcPr>
            <w:tcW w:w="5216" w:type="dxa"/>
            <w:vAlign w:val="center"/>
          </w:tcPr>
          <w:p w:rsidR="00AB43FA" w:rsidRDefault="0053132D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Covers application of cementitious (crystalline or flexible) waterproofing on concrete surfaces of basements, ground tanks and pools, internally or externally per design.</w:t>
            </w:r>
          </w:p>
        </w:tc>
      </w:tr>
    </w:tbl>
    <w:p w:rsidR="00AB43FA" w:rsidRDefault="00AB43FA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AB43FA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AB43FA" w:rsidRDefault="0053132D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ثانياً: المراجع والنماذج والمرفقات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AB43FA" w:rsidRDefault="0053132D">
            <w:pPr>
              <w:keepNext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2. References, QC Forms and Attachments</w:t>
            </w:r>
          </w:p>
        </w:tc>
      </w:tr>
    </w:tbl>
    <w:p w:rsidR="00AB43FA" w:rsidRDefault="00AB43FA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5"/>
        <w:gridCol w:w="4535"/>
        <w:gridCol w:w="4082"/>
      </w:tblGrid>
      <w:tr w:rsidR="00AB43FA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AB43FA" w:rsidRDefault="0053132D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المراجع</w:t>
            </w:r>
          </w:p>
          <w:p w:rsidR="00AB43FA" w:rsidRDefault="0053132D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References</w:t>
            </w:r>
          </w:p>
        </w:tc>
        <w:tc>
          <w:tcPr>
            <w:tcW w:w="4535" w:type="dxa"/>
            <w:vAlign w:val="center"/>
          </w:tcPr>
          <w:p w:rsidR="00AB43FA" w:rsidRDefault="0053132D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مواصفات المشروع وتعليمات المصنع المعتمد</w:t>
            </w:r>
          </w:p>
        </w:tc>
        <w:tc>
          <w:tcPr>
            <w:tcW w:w="4082" w:type="dxa"/>
            <w:vAlign w:val="center"/>
          </w:tcPr>
          <w:p w:rsidR="00AB43FA" w:rsidRDefault="0053132D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Project specifications and approved manufacturer instructions</w:t>
            </w:r>
          </w:p>
        </w:tc>
      </w:tr>
      <w:tr w:rsidR="00AB43FA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AB43FA" w:rsidRDefault="0053132D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نماذج الفحص</w:t>
            </w:r>
          </w:p>
          <w:p w:rsidR="00AB43FA" w:rsidRDefault="0053132D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QC Forms</w:t>
            </w:r>
          </w:p>
        </w:tc>
        <w:tc>
          <w:tcPr>
            <w:tcW w:w="8617" w:type="dxa"/>
            <w:gridSpan w:val="2"/>
            <w:vAlign w:val="center"/>
          </w:tcPr>
          <w:p w:rsidR="00AB43FA" w:rsidRDefault="0053132D">
            <w:pPr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ACE-QC-ARC-008   ACE-QC-CIV-023   ACE-QC-MEP-031</w:t>
            </w:r>
          </w:p>
        </w:tc>
      </w:tr>
      <w:tr w:rsidR="00AB43FA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AB43FA" w:rsidRDefault="0053132D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المرفقات</w:t>
            </w:r>
          </w:p>
          <w:p w:rsidR="00AB43FA" w:rsidRDefault="0053132D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Attachments</w:t>
            </w:r>
          </w:p>
        </w:tc>
        <w:tc>
          <w:tcPr>
            <w:tcW w:w="4535" w:type="dxa"/>
            <w:vAlign w:val="center"/>
          </w:tcPr>
          <w:p w:rsidR="00AB43FA" w:rsidRDefault="0053132D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☐ خطة الفحص ITP ☐ تقييم المخاطر ☐ اعتماد المواد ☐ المخططات التنفيذية ☐ البرنامج الزمني</w:t>
            </w:r>
          </w:p>
        </w:tc>
        <w:tc>
          <w:tcPr>
            <w:tcW w:w="4082" w:type="dxa"/>
            <w:vAlign w:val="center"/>
          </w:tcPr>
          <w:p w:rsidR="00AB43FA" w:rsidRDefault="0053132D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☐</w:t>
            </w:r>
            <w:r>
              <w:rPr>
                <w:color w:val="595959"/>
                <w:sz w:val="14"/>
                <w:szCs w:val="14"/>
              </w:rPr>
              <w:t xml:space="preserve"> ITP  ☐ Risk assessment  ☐ Material approvals  ☐ Shop drawings  ☐ Activity schedule</w:t>
            </w:r>
          </w:p>
        </w:tc>
      </w:tr>
    </w:tbl>
    <w:p w:rsidR="00AB43FA" w:rsidRDefault="00AB43FA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AB43FA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AB43FA" w:rsidRDefault="0053132D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ثالثاً: المسؤوليات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AB43FA" w:rsidRDefault="0053132D">
            <w:pPr>
              <w:keepNext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3. Responsibilities</w:t>
            </w:r>
          </w:p>
        </w:tc>
      </w:tr>
    </w:tbl>
    <w:p w:rsidR="00AB43FA" w:rsidRDefault="00AB43FA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5"/>
        <w:gridCol w:w="4535"/>
        <w:gridCol w:w="4082"/>
      </w:tblGrid>
      <w:tr w:rsidR="00AB43FA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AB43FA" w:rsidRDefault="0053132D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مدير المشروع</w:t>
            </w:r>
          </w:p>
          <w:p w:rsidR="00AB43FA" w:rsidRDefault="0053132D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Project Manager</w:t>
            </w:r>
          </w:p>
        </w:tc>
        <w:tc>
          <w:tcPr>
            <w:tcW w:w="4535" w:type="dxa"/>
            <w:vAlign w:val="center"/>
          </w:tcPr>
          <w:p w:rsidR="00AB43FA" w:rsidRDefault="0053132D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اعتماد طريقة العمل وتوفير الموارد ومتابعة الالتزام بها.</w:t>
            </w:r>
          </w:p>
        </w:tc>
        <w:tc>
          <w:tcPr>
            <w:tcW w:w="4082" w:type="dxa"/>
            <w:vAlign w:val="center"/>
          </w:tcPr>
          <w:p w:rsidR="00AB43FA" w:rsidRDefault="0053132D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Approves the method statement, provides resources and monitors compliance.</w:t>
            </w:r>
          </w:p>
        </w:tc>
      </w:tr>
      <w:tr w:rsidR="00AB43FA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AB43FA" w:rsidRDefault="0053132D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مهندس الموقع</w:t>
            </w:r>
          </w:p>
          <w:p w:rsidR="00AB43FA" w:rsidRDefault="0053132D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Site Engineer</w:t>
            </w:r>
          </w:p>
        </w:tc>
        <w:tc>
          <w:tcPr>
            <w:tcW w:w="4535" w:type="dxa"/>
            <w:vAlign w:val="center"/>
          </w:tcPr>
          <w:p w:rsidR="00AB43FA" w:rsidRDefault="0053132D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تنفيذ الأعمال طبقا لطريقة العمل والمخططات وتقديم طلبات الفحص.</w:t>
            </w:r>
          </w:p>
        </w:tc>
        <w:tc>
          <w:tcPr>
            <w:tcW w:w="4082" w:type="dxa"/>
            <w:vAlign w:val="center"/>
          </w:tcPr>
          <w:p w:rsidR="00AB43FA" w:rsidRDefault="0053132D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Executes the works per this method statement and drawings; raises inspection requests.</w:t>
            </w:r>
          </w:p>
        </w:tc>
      </w:tr>
      <w:tr w:rsidR="00AB43FA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AB43FA" w:rsidRDefault="0053132D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مهندس الجودة</w:t>
            </w:r>
          </w:p>
          <w:p w:rsidR="00AB43FA" w:rsidRDefault="0053132D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QC Engineer</w:t>
            </w:r>
          </w:p>
        </w:tc>
        <w:tc>
          <w:tcPr>
            <w:tcW w:w="4535" w:type="dxa"/>
            <w:vAlign w:val="center"/>
          </w:tcPr>
          <w:p w:rsidR="00AB43FA" w:rsidRDefault="0053132D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الفحص والاختبار طبقا لخطة الفحص وتوثيق النتائج والملاحظات.</w:t>
            </w:r>
          </w:p>
        </w:tc>
        <w:tc>
          <w:tcPr>
            <w:tcW w:w="4082" w:type="dxa"/>
            <w:vAlign w:val="center"/>
          </w:tcPr>
          <w:p w:rsidR="00AB43FA" w:rsidRDefault="0053132D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Inspects and tests per the ITP and records results and non-conformities.</w:t>
            </w:r>
          </w:p>
        </w:tc>
      </w:tr>
      <w:tr w:rsidR="00AB43FA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AB43FA" w:rsidRDefault="0053132D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مسؤول السلامة</w:t>
            </w:r>
          </w:p>
          <w:p w:rsidR="00AB43FA" w:rsidRDefault="0053132D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HSE Officer</w:t>
            </w:r>
          </w:p>
        </w:tc>
        <w:tc>
          <w:tcPr>
            <w:tcW w:w="4535" w:type="dxa"/>
            <w:vAlign w:val="center"/>
          </w:tcPr>
          <w:p w:rsidR="00AB43FA" w:rsidRDefault="0053132D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تطبيق اشتراطات السلامة والتصاريح ومتابعة الإجراءات الوقائية.</w:t>
            </w:r>
          </w:p>
        </w:tc>
        <w:tc>
          <w:tcPr>
            <w:tcW w:w="4082" w:type="dxa"/>
            <w:vAlign w:val="center"/>
          </w:tcPr>
          <w:p w:rsidR="00AB43FA" w:rsidRDefault="0053132D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Enforces safety requirements, permits and control measures.</w:t>
            </w:r>
          </w:p>
        </w:tc>
      </w:tr>
      <w:tr w:rsidR="00AB43FA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AB43FA" w:rsidRDefault="0053132D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مراقب العمال</w:t>
            </w:r>
          </w:p>
          <w:p w:rsidR="00AB43FA" w:rsidRDefault="0053132D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Foreman</w:t>
            </w:r>
          </w:p>
        </w:tc>
        <w:tc>
          <w:tcPr>
            <w:tcW w:w="4535" w:type="dxa"/>
            <w:vAlign w:val="center"/>
          </w:tcPr>
          <w:p w:rsidR="00AB43FA" w:rsidRDefault="0053132D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توجيه الطاقم وتنفيذ الخطوات بالترتيب ورفع أي عائق فورا.</w:t>
            </w:r>
          </w:p>
        </w:tc>
        <w:tc>
          <w:tcPr>
            <w:tcW w:w="4082" w:type="dxa"/>
            <w:vAlign w:val="center"/>
          </w:tcPr>
          <w:p w:rsidR="00AB43FA" w:rsidRDefault="0053132D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Directs the crew, follows the sequence and reports any obstruction immediately.</w:t>
            </w:r>
          </w:p>
        </w:tc>
      </w:tr>
    </w:tbl>
    <w:p w:rsidR="00AB43FA" w:rsidRDefault="00AB43FA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AB43FA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AB43FA" w:rsidRDefault="0053132D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رابعاً: المواد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AB43FA" w:rsidRDefault="0053132D">
            <w:pPr>
              <w:keepNext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4. Materials</w:t>
            </w:r>
          </w:p>
        </w:tc>
      </w:tr>
    </w:tbl>
    <w:p w:rsidR="00AB43FA" w:rsidRDefault="00AB43FA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8"/>
        <w:gridCol w:w="5102"/>
        <w:gridCol w:w="4932"/>
      </w:tblGrid>
      <w:tr w:rsidR="00AB43FA">
        <w:trPr>
          <w:cantSplit/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AB43FA" w:rsidRDefault="0053132D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</w:t>
            </w:r>
          </w:p>
          <w:p w:rsidR="00AB43FA" w:rsidRDefault="0053132D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No.</w:t>
            </w:r>
          </w:p>
        </w:tc>
        <w:tc>
          <w:tcPr>
            <w:tcW w:w="5102" w:type="dxa"/>
            <w:shd w:val="clear" w:color="auto" w:fill="E7E6E6"/>
            <w:vAlign w:val="center"/>
          </w:tcPr>
          <w:p w:rsidR="00AB43FA" w:rsidRDefault="0053132D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البند</w:t>
            </w:r>
          </w:p>
        </w:tc>
        <w:tc>
          <w:tcPr>
            <w:tcW w:w="4932" w:type="dxa"/>
            <w:shd w:val="clear" w:color="auto" w:fill="E7E6E6"/>
            <w:vAlign w:val="center"/>
          </w:tcPr>
          <w:p w:rsidR="00AB43FA" w:rsidRDefault="00AB43FA">
            <w:pPr>
              <w:keepNext/>
              <w:bidi/>
              <w:spacing w:line="240" w:lineRule="auto"/>
              <w:jc w:val="center"/>
            </w:pPr>
          </w:p>
          <w:p w:rsidR="00AB43FA" w:rsidRDefault="0053132D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Item</w:t>
            </w:r>
          </w:p>
        </w:tc>
      </w:tr>
      <w:tr w:rsidR="00AB43FA">
        <w:trPr>
          <w:cantSplit/>
          <w:jc w:val="center"/>
        </w:trPr>
        <w:tc>
          <w:tcPr>
            <w:tcW w:w="397" w:type="dxa"/>
            <w:vAlign w:val="center"/>
          </w:tcPr>
          <w:p w:rsidR="00AB43FA" w:rsidRDefault="0053132D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5102" w:type="dxa"/>
            <w:vAlign w:val="center"/>
          </w:tcPr>
          <w:p w:rsidR="00AB43FA" w:rsidRDefault="0053132D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عزل أسمنتي معتمد (مكون أو مكونين) ومعتمد للتلامس مع مياه الشرب في الخزانات.</w:t>
            </w:r>
          </w:p>
        </w:tc>
        <w:tc>
          <w:tcPr>
            <w:tcW w:w="4932" w:type="dxa"/>
            <w:vAlign w:val="center"/>
          </w:tcPr>
          <w:p w:rsidR="00AB43FA" w:rsidRDefault="0053132D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Approved cementitious coating (one or two component), potable-water approved for tanks.</w:t>
            </w:r>
          </w:p>
        </w:tc>
      </w:tr>
      <w:tr w:rsidR="00AB43FA">
        <w:trPr>
          <w:cantSplit/>
          <w:jc w:val="center"/>
        </w:trPr>
        <w:tc>
          <w:tcPr>
            <w:tcW w:w="397" w:type="dxa"/>
            <w:vAlign w:val="center"/>
          </w:tcPr>
          <w:p w:rsidR="00AB43FA" w:rsidRDefault="0053132D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5102" w:type="dxa"/>
            <w:vAlign w:val="center"/>
          </w:tcPr>
          <w:p w:rsidR="00AB43FA" w:rsidRDefault="0053132D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مونة إصلاح غير قابلة للانكماش.</w:t>
            </w:r>
          </w:p>
        </w:tc>
        <w:tc>
          <w:tcPr>
            <w:tcW w:w="4932" w:type="dxa"/>
            <w:vAlign w:val="center"/>
          </w:tcPr>
          <w:p w:rsidR="00AB43FA" w:rsidRDefault="0053132D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Non-shrink repair mortar.</w:t>
            </w:r>
          </w:p>
        </w:tc>
      </w:tr>
      <w:tr w:rsidR="00AB43FA">
        <w:trPr>
          <w:cantSplit/>
          <w:jc w:val="center"/>
        </w:trPr>
        <w:tc>
          <w:tcPr>
            <w:tcW w:w="397" w:type="dxa"/>
            <w:vAlign w:val="center"/>
          </w:tcPr>
          <w:p w:rsidR="00AB43FA" w:rsidRDefault="0053132D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5102" w:type="dxa"/>
            <w:vAlign w:val="center"/>
          </w:tcPr>
          <w:p w:rsidR="00AB43FA" w:rsidRDefault="0053132D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شريط تقوية للزوايا والفواصل.</w:t>
            </w:r>
          </w:p>
        </w:tc>
        <w:tc>
          <w:tcPr>
            <w:tcW w:w="4932" w:type="dxa"/>
            <w:vAlign w:val="center"/>
          </w:tcPr>
          <w:p w:rsidR="00AB43FA" w:rsidRDefault="0053132D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Reinforcing tape for corners and joints.</w:t>
            </w:r>
          </w:p>
        </w:tc>
      </w:tr>
    </w:tbl>
    <w:p w:rsidR="00AB43FA" w:rsidRDefault="00AB43FA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AB43FA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AB43FA" w:rsidRDefault="0053132D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خامساً: المعدات والأدوات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AB43FA" w:rsidRDefault="0053132D">
            <w:pPr>
              <w:keepNext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5. Equipment and Tools</w:t>
            </w:r>
          </w:p>
        </w:tc>
      </w:tr>
    </w:tbl>
    <w:p w:rsidR="00AB43FA" w:rsidRDefault="00AB43FA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8"/>
        <w:gridCol w:w="5102"/>
        <w:gridCol w:w="4932"/>
      </w:tblGrid>
      <w:tr w:rsidR="00AB43FA">
        <w:trPr>
          <w:cantSplit/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AB43FA" w:rsidRDefault="0053132D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</w:t>
            </w:r>
          </w:p>
          <w:p w:rsidR="00AB43FA" w:rsidRDefault="0053132D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No.</w:t>
            </w:r>
          </w:p>
        </w:tc>
        <w:tc>
          <w:tcPr>
            <w:tcW w:w="5102" w:type="dxa"/>
            <w:shd w:val="clear" w:color="auto" w:fill="E7E6E6"/>
            <w:vAlign w:val="center"/>
          </w:tcPr>
          <w:p w:rsidR="00AB43FA" w:rsidRDefault="0053132D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البند</w:t>
            </w:r>
          </w:p>
        </w:tc>
        <w:tc>
          <w:tcPr>
            <w:tcW w:w="4932" w:type="dxa"/>
            <w:shd w:val="clear" w:color="auto" w:fill="E7E6E6"/>
            <w:vAlign w:val="center"/>
          </w:tcPr>
          <w:p w:rsidR="00AB43FA" w:rsidRDefault="00AB43FA">
            <w:pPr>
              <w:keepNext/>
              <w:bidi/>
              <w:spacing w:line="240" w:lineRule="auto"/>
              <w:jc w:val="center"/>
            </w:pPr>
          </w:p>
          <w:p w:rsidR="00AB43FA" w:rsidRDefault="0053132D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Item</w:t>
            </w:r>
          </w:p>
        </w:tc>
      </w:tr>
      <w:tr w:rsidR="00AB43FA">
        <w:trPr>
          <w:cantSplit/>
          <w:jc w:val="center"/>
        </w:trPr>
        <w:tc>
          <w:tcPr>
            <w:tcW w:w="397" w:type="dxa"/>
            <w:vAlign w:val="center"/>
          </w:tcPr>
          <w:p w:rsidR="00AB43FA" w:rsidRDefault="0053132D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5102" w:type="dxa"/>
            <w:vAlign w:val="center"/>
          </w:tcPr>
          <w:p w:rsidR="00AB43FA" w:rsidRDefault="0053132D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خلاط كهربائي بطيء السرعة.</w:t>
            </w:r>
          </w:p>
        </w:tc>
        <w:tc>
          <w:tcPr>
            <w:tcW w:w="4932" w:type="dxa"/>
            <w:vAlign w:val="center"/>
          </w:tcPr>
          <w:p w:rsidR="00AB43FA" w:rsidRDefault="0053132D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Low-speed electric mixer.</w:t>
            </w:r>
          </w:p>
        </w:tc>
      </w:tr>
      <w:tr w:rsidR="00AB43FA">
        <w:trPr>
          <w:cantSplit/>
          <w:jc w:val="center"/>
        </w:trPr>
        <w:tc>
          <w:tcPr>
            <w:tcW w:w="397" w:type="dxa"/>
            <w:vAlign w:val="center"/>
          </w:tcPr>
          <w:p w:rsidR="00AB43FA" w:rsidRDefault="0053132D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5102" w:type="dxa"/>
            <w:vAlign w:val="center"/>
          </w:tcPr>
          <w:p w:rsidR="00AB43FA" w:rsidRDefault="0053132D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فرش خشنة ومسطرين.</w:t>
            </w:r>
          </w:p>
        </w:tc>
        <w:tc>
          <w:tcPr>
            <w:tcW w:w="4932" w:type="dxa"/>
            <w:vAlign w:val="center"/>
          </w:tcPr>
          <w:p w:rsidR="00AB43FA" w:rsidRDefault="0053132D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Stiff brushes and trowels.</w:t>
            </w:r>
          </w:p>
        </w:tc>
      </w:tr>
      <w:tr w:rsidR="00AB43FA">
        <w:trPr>
          <w:cantSplit/>
          <w:jc w:val="center"/>
        </w:trPr>
        <w:tc>
          <w:tcPr>
            <w:tcW w:w="397" w:type="dxa"/>
            <w:vAlign w:val="center"/>
          </w:tcPr>
          <w:p w:rsidR="00AB43FA" w:rsidRDefault="0053132D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5102" w:type="dxa"/>
            <w:vAlign w:val="center"/>
          </w:tcPr>
          <w:p w:rsidR="00AB43FA" w:rsidRDefault="0053132D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ماكينة رش ماء بالضغط.</w:t>
            </w:r>
          </w:p>
        </w:tc>
        <w:tc>
          <w:tcPr>
            <w:tcW w:w="4932" w:type="dxa"/>
            <w:vAlign w:val="center"/>
          </w:tcPr>
          <w:p w:rsidR="00AB43FA" w:rsidRDefault="0053132D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Pressure washer.</w:t>
            </w:r>
          </w:p>
        </w:tc>
      </w:tr>
    </w:tbl>
    <w:p w:rsidR="00AB43FA" w:rsidRDefault="00AB43FA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AB43FA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AB43FA" w:rsidRDefault="0053132D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سادساً: متطلبات ما قبل البدء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AB43FA" w:rsidRDefault="0053132D">
            <w:pPr>
              <w:keepNext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6. Pre-Start Requirements</w:t>
            </w:r>
          </w:p>
        </w:tc>
      </w:tr>
    </w:tbl>
    <w:p w:rsidR="00AB43FA" w:rsidRDefault="00AB43FA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8"/>
        <w:gridCol w:w="5102"/>
        <w:gridCol w:w="4932"/>
      </w:tblGrid>
      <w:tr w:rsidR="00AB43FA">
        <w:trPr>
          <w:cantSplit/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AB43FA" w:rsidRDefault="0053132D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</w:t>
            </w:r>
          </w:p>
          <w:p w:rsidR="00AB43FA" w:rsidRDefault="0053132D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No.</w:t>
            </w:r>
          </w:p>
        </w:tc>
        <w:tc>
          <w:tcPr>
            <w:tcW w:w="5102" w:type="dxa"/>
            <w:shd w:val="clear" w:color="auto" w:fill="E7E6E6"/>
            <w:vAlign w:val="center"/>
          </w:tcPr>
          <w:p w:rsidR="00AB43FA" w:rsidRDefault="0053132D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البند</w:t>
            </w:r>
          </w:p>
        </w:tc>
        <w:tc>
          <w:tcPr>
            <w:tcW w:w="4932" w:type="dxa"/>
            <w:shd w:val="clear" w:color="auto" w:fill="E7E6E6"/>
            <w:vAlign w:val="center"/>
          </w:tcPr>
          <w:p w:rsidR="00AB43FA" w:rsidRDefault="00AB43FA">
            <w:pPr>
              <w:keepNext/>
              <w:bidi/>
              <w:spacing w:line="240" w:lineRule="auto"/>
              <w:jc w:val="center"/>
            </w:pPr>
          </w:p>
          <w:p w:rsidR="00AB43FA" w:rsidRDefault="0053132D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Item</w:t>
            </w:r>
          </w:p>
        </w:tc>
      </w:tr>
      <w:tr w:rsidR="00AB43FA">
        <w:trPr>
          <w:cantSplit/>
          <w:jc w:val="center"/>
        </w:trPr>
        <w:tc>
          <w:tcPr>
            <w:tcW w:w="397" w:type="dxa"/>
            <w:vAlign w:val="center"/>
          </w:tcPr>
          <w:p w:rsidR="00AB43FA" w:rsidRDefault="0053132D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5102" w:type="dxa"/>
            <w:vAlign w:val="center"/>
          </w:tcPr>
          <w:p w:rsidR="00AB43FA" w:rsidRDefault="0053132D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اعتماد المواد المستخدمة ‏(Material Submittal)‏ وتوفرها بالموقع بالكميات الكافية.</w:t>
            </w:r>
          </w:p>
        </w:tc>
        <w:tc>
          <w:tcPr>
            <w:tcW w:w="4932" w:type="dxa"/>
            <w:vAlign w:val="center"/>
          </w:tcPr>
          <w:p w:rsidR="00AB43FA" w:rsidRDefault="0053132D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Materials are approved (material submittal) and available on site in sufficient quantity.</w:t>
            </w:r>
          </w:p>
        </w:tc>
      </w:tr>
      <w:tr w:rsidR="00AB43FA">
        <w:trPr>
          <w:cantSplit/>
          <w:jc w:val="center"/>
        </w:trPr>
        <w:tc>
          <w:tcPr>
            <w:tcW w:w="397" w:type="dxa"/>
            <w:vAlign w:val="center"/>
          </w:tcPr>
          <w:p w:rsidR="00AB43FA" w:rsidRDefault="0053132D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5102" w:type="dxa"/>
            <w:vAlign w:val="center"/>
          </w:tcPr>
          <w:p w:rsidR="00AB43FA" w:rsidRDefault="0053132D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اعتماد المخططات التنفيذية وخطة الفحص والاختبار ‏(ITP)‏ للنشاط.</w:t>
            </w:r>
          </w:p>
        </w:tc>
        <w:tc>
          <w:tcPr>
            <w:tcW w:w="4932" w:type="dxa"/>
            <w:vAlign w:val="center"/>
          </w:tcPr>
          <w:p w:rsidR="00AB43FA" w:rsidRDefault="0053132D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Shop drawings and the Inspection and Test Plan (ITP) for the activity are approved.</w:t>
            </w:r>
          </w:p>
        </w:tc>
      </w:tr>
      <w:tr w:rsidR="00AB43FA">
        <w:trPr>
          <w:cantSplit/>
          <w:jc w:val="center"/>
        </w:trPr>
        <w:tc>
          <w:tcPr>
            <w:tcW w:w="397" w:type="dxa"/>
            <w:vAlign w:val="center"/>
          </w:tcPr>
          <w:p w:rsidR="00AB43FA" w:rsidRDefault="0053132D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5102" w:type="dxa"/>
            <w:vAlign w:val="center"/>
          </w:tcPr>
          <w:p w:rsidR="00AB43FA" w:rsidRDefault="0053132D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استلام الأعمال السابقة التي يعتمد عليها النشاط.</w:t>
            </w:r>
          </w:p>
        </w:tc>
        <w:tc>
          <w:tcPr>
            <w:tcW w:w="4932" w:type="dxa"/>
            <w:vAlign w:val="center"/>
          </w:tcPr>
          <w:p w:rsidR="00AB43FA" w:rsidRDefault="0053132D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Preceding works on which this activity depends are accepted.</w:t>
            </w:r>
          </w:p>
        </w:tc>
      </w:tr>
      <w:tr w:rsidR="00AB43FA">
        <w:trPr>
          <w:cantSplit/>
          <w:jc w:val="center"/>
        </w:trPr>
        <w:tc>
          <w:tcPr>
            <w:tcW w:w="397" w:type="dxa"/>
            <w:vAlign w:val="center"/>
          </w:tcPr>
          <w:p w:rsidR="00AB43FA" w:rsidRDefault="0053132D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4</w:t>
            </w:r>
          </w:p>
        </w:tc>
        <w:tc>
          <w:tcPr>
            <w:tcW w:w="5102" w:type="dxa"/>
            <w:vAlign w:val="center"/>
          </w:tcPr>
          <w:p w:rsidR="00AB43FA" w:rsidRDefault="0053132D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تصريح العمل ساري وعقد اجتماع توعية السلامة ‏(Toolbox Talk)‏ مع الطاقم.</w:t>
            </w:r>
          </w:p>
        </w:tc>
        <w:tc>
          <w:tcPr>
            <w:tcW w:w="4932" w:type="dxa"/>
            <w:vAlign w:val="center"/>
          </w:tcPr>
          <w:p w:rsidR="00AB43FA" w:rsidRDefault="0053132D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Permit to work is valid and a toolbox talk is held with the crew.</w:t>
            </w:r>
          </w:p>
        </w:tc>
      </w:tr>
      <w:tr w:rsidR="00AB43FA">
        <w:trPr>
          <w:cantSplit/>
          <w:jc w:val="center"/>
        </w:trPr>
        <w:tc>
          <w:tcPr>
            <w:tcW w:w="397" w:type="dxa"/>
            <w:vAlign w:val="center"/>
          </w:tcPr>
          <w:p w:rsidR="00AB43FA" w:rsidRDefault="0053132D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5</w:t>
            </w:r>
          </w:p>
        </w:tc>
        <w:tc>
          <w:tcPr>
            <w:tcW w:w="5102" w:type="dxa"/>
            <w:vAlign w:val="center"/>
          </w:tcPr>
          <w:p w:rsidR="00AB43FA" w:rsidRDefault="0053132D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نجاح اختبار الامتلاء للخزان أو المسبح قبل العزل.</w:t>
            </w:r>
          </w:p>
        </w:tc>
        <w:tc>
          <w:tcPr>
            <w:tcW w:w="4932" w:type="dxa"/>
            <w:vAlign w:val="center"/>
          </w:tcPr>
          <w:p w:rsidR="00AB43FA" w:rsidRDefault="0053132D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Tank or pool fill test passed before coating.</w:t>
            </w:r>
          </w:p>
        </w:tc>
      </w:tr>
    </w:tbl>
    <w:p w:rsidR="00AB43FA" w:rsidRDefault="00AB43FA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AB43FA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AB43FA" w:rsidRDefault="0053132D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سابعاً: خطوات التنفيذ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AB43FA" w:rsidRDefault="0053132D">
            <w:pPr>
              <w:keepNext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7. Work Sequence</w:t>
            </w:r>
          </w:p>
        </w:tc>
      </w:tr>
    </w:tbl>
    <w:p w:rsidR="00AB43FA" w:rsidRDefault="00AB43FA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8"/>
        <w:gridCol w:w="5102"/>
        <w:gridCol w:w="4932"/>
      </w:tblGrid>
      <w:tr w:rsidR="00AB43FA">
        <w:trPr>
          <w:cantSplit/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AB43FA" w:rsidRDefault="0053132D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</w:t>
            </w:r>
          </w:p>
          <w:p w:rsidR="00AB43FA" w:rsidRDefault="0053132D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No.</w:t>
            </w:r>
          </w:p>
        </w:tc>
        <w:tc>
          <w:tcPr>
            <w:tcW w:w="5102" w:type="dxa"/>
            <w:shd w:val="clear" w:color="auto" w:fill="E7E6E6"/>
            <w:vAlign w:val="center"/>
          </w:tcPr>
          <w:p w:rsidR="00AB43FA" w:rsidRDefault="0053132D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البند</w:t>
            </w:r>
          </w:p>
        </w:tc>
        <w:tc>
          <w:tcPr>
            <w:tcW w:w="4932" w:type="dxa"/>
            <w:shd w:val="clear" w:color="auto" w:fill="E7E6E6"/>
            <w:vAlign w:val="center"/>
          </w:tcPr>
          <w:p w:rsidR="00AB43FA" w:rsidRDefault="00AB43FA">
            <w:pPr>
              <w:keepNext/>
              <w:bidi/>
              <w:spacing w:line="240" w:lineRule="auto"/>
              <w:jc w:val="center"/>
            </w:pPr>
          </w:p>
          <w:p w:rsidR="00AB43FA" w:rsidRDefault="0053132D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Item</w:t>
            </w:r>
          </w:p>
        </w:tc>
      </w:tr>
      <w:tr w:rsidR="00AB43FA">
        <w:trPr>
          <w:cantSplit/>
          <w:jc w:val="center"/>
        </w:trPr>
        <w:tc>
          <w:tcPr>
            <w:tcW w:w="397" w:type="dxa"/>
            <w:vAlign w:val="center"/>
          </w:tcPr>
          <w:p w:rsidR="00AB43FA" w:rsidRDefault="0053132D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5102" w:type="dxa"/>
            <w:vAlign w:val="center"/>
          </w:tcPr>
          <w:p w:rsidR="00AB43FA" w:rsidRDefault="0053132D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إزالة الزيوت وبقايا الشدات واللبنة الضعيفة بالرش بالضغط أو التخشين.</w:t>
            </w:r>
          </w:p>
        </w:tc>
        <w:tc>
          <w:tcPr>
            <w:tcW w:w="4932" w:type="dxa"/>
            <w:vAlign w:val="center"/>
          </w:tcPr>
          <w:p w:rsidR="00AB43FA" w:rsidRDefault="0053132D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Remove oil, form-release residue and laitance by pressure washing or scabbling.</w:t>
            </w:r>
          </w:p>
        </w:tc>
      </w:tr>
      <w:tr w:rsidR="00AB43FA">
        <w:trPr>
          <w:cantSplit/>
          <w:jc w:val="center"/>
        </w:trPr>
        <w:tc>
          <w:tcPr>
            <w:tcW w:w="397" w:type="dxa"/>
            <w:vAlign w:val="center"/>
          </w:tcPr>
          <w:p w:rsidR="00AB43FA" w:rsidRDefault="0053132D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5102" w:type="dxa"/>
            <w:vAlign w:val="center"/>
          </w:tcPr>
          <w:p w:rsidR="00AB43FA" w:rsidRDefault="0053132D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قطع أطراف مسامير التثبيت ومعالجة فتحاتها والتعشيش بمونة غير قابلة للانكماش.</w:t>
            </w:r>
          </w:p>
        </w:tc>
        <w:tc>
          <w:tcPr>
            <w:tcW w:w="4932" w:type="dxa"/>
            <w:vAlign w:val="center"/>
          </w:tcPr>
          <w:p w:rsidR="00AB43FA" w:rsidRDefault="0053132D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Cut back ties and fill tie holes and honeycombing with non-shrink mortar.</w:t>
            </w:r>
          </w:p>
        </w:tc>
      </w:tr>
      <w:tr w:rsidR="00AB43FA">
        <w:trPr>
          <w:cantSplit/>
          <w:jc w:val="center"/>
        </w:trPr>
        <w:tc>
          <w:tcPr>
            <w:tcW w:w="397" w:type="dxa"/>
            <w:vAlign w:val="center"/>
          </w:tcPr>
          <w:p w:rsidR="00AB43FA" w:rsidRDefault="0053132D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lastRenderedPageBreak/>
              <w:t>3</w:t>
            </w:r>
          </w:p>
        </w:tc>
        <w:tc>
          <w:tcPr>
            <w:tcW w:w="5102" w:type="dxa"/>
            <w:vAlign w:val="center"/>
          </w:tcPr>
          <w:p w:rsidR="00AB43FA" w:rsidRDefault="0053132D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عمل رقبة الزجاجة في الزوايا الداخلية.</w:t>
            </w:r>
          </w:p>
        </w:tc>
        <w:tc>
          <w:tcPr>
            <w:tcW w:w="4932" w:type="dxa"/>
            <w:vAlign w:val="center"/>
          </w:tcPr>
          <w:p w:rsidR="00AB43FA" w:rsidRDefault="0053132D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Form fillets at internal corners.</w:t>
            </w:r>
          </w:p>
        </w:tc>
      </w:tr>
      <w:tr w:rsidR="00AB43FA">
        <w:trPr>
          <w:cantSplit/>
          <w:jc w:val="center"/>
        </w:trPr>
        <w:tc>
          <w:tcPr>
            <w:tcW w:w="397" w:type="dxa"/>
            <w:vAlign w:val="center"/>
          </w:tcPr>
          <w:p w:rsidR="00AB43FA" w:rsidRDefault="0053132D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4</w:t>
            </w:r>
          </w:p>
        </w:tc>
        <w:tc>
          <w:tcPr>
            <w:tcW w:w="5102" w:type="dxa"/>
            <w:vAlign w:val="center"/>
          </w:tcPr>
          <w:p w:rsidR="00AB43FA" w:rsidRDefault="0053132D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ترطيب السطح حتى التشبع دون وجود مياه حرة.</w:t>
            </w:r>
          </w:p>
        </w:tc>
        <w:tc>
          <w:tcPr>
            <w:tcW w:w="4932" w:type="dxa"/>
            <w:vAlign w:val="center"/>
          </w:tcPr>
          <w:p w:rsidR="00AB43FA" w:rsidRDefault="0053132D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Pre-wet the surface to saturated surface-dry.</w:t>
            </w:r>
          </w:p>
        </w:tc>
      </w:tr>
      <w:tr w:rsidR="00AB43FA">
        <w:trPr>
          <w:cantSplit/>
          <w:jc w:val="center"/>
        </w:trPr>
        <w:tc>
          <w:tcPr>
            <w:tcW w:w="397" w:type="dxa"/>
            <w:vAlign w:val="center"/>
          </w:tcPr>
          <w:p w:rsidR="00AB43FA" w:rsidRDefault="0053132D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5</w:t>
            </w:r>
          </w:p>
        </w:tc>
        <w:tc>
          <w:tcPr>
            <w:tcW w:w="5102" w:type="dxa"/>
            <w:vAlign w:val="center"/>
          </w:tcPr>
          <w:p w:rsidR="00AB43FA" w:rsidRDefault="0053132D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خلط المادة بالنسب المحددة بالخلاط البطيء.</w:t>
            </w:r>
          </w:p>
        </w:tc>
        <w:tc>
          <w:tcPr>
            <w:tcW w:w="4932" w:type="dxa"/>
            <w:vAlign w:val="center"/>
          </w:tcPr>
          <w:p w:rsidR="00AB43FA" w:rsidRDefault="0053132D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Mix the material at the specified ratio with a slow mixer.</w:t>
            </w:r>
          </w:p>
        </w:tc>
      </w:tr>
      <w:tr w:rsidR="00AB43FA">
        <w:trPr>
          <w:cantSplit/>
          <w:jc w:val="center"/>
        </w:trPr>
        <w:tc>
          <w:tcPr>
            <w:tcW w:w="397" w:type="dxa"/>
            <w:vAlign w:val="center"/>
          </w:tcPr>
          <w:p w:rsidR="00AB43FA" w:rsidRDefault="0053132D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6</w:t>
            </w:r>
          </w:p>
        </w:tc>
        <w:tc>
          <w:tcPr>
            <w:tcW w:w="5102" w:type="dxa"/>
            <w:vAlign w:val="center"/>
          </w:tcPr>
          <w:p w:rsidR="00AB43FA" w:rsidRDefault="0053132D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تطبيق الطبقة الأولى بالفرشاة بشكل متعامد، ثم الطبقة الثانية بعد الزمن المحدد بالاتجاه المعاكس.</w:t>
            </w:r>
          </w:p>
        </w:tc>
        <w:tc>
          <w:tcPr>
            <w:tcW w:w="4932" w:type="dxa"/>
            <w:vAlign w:val="center"/>
          </w:tcPr>
          <w:p w:rsidR="00AB43FA" w:rsidRDefault="0053132D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Apply the first coat by brush, then the second after the specified interval in the cross direction.</w:t>
            </w:r>
          </w:p>
        </w:tc>
      </w:tr>
      <w:tr w:rsidR="00AB43FA">
        <w:trPr>
          <w:cantSplit/>
          <w:jc w:val="center"/>
        </w:trPr>
        <w:tc>
          <w:tcPr>
            <w:tcW w:w="397" w:type="dxa"/>
            <w:vAlign w:val="center"/>
          </w:tcPr>
          <w:p w:rsidR="00AB43FA" w:rsidRDefault="0053132D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7</w:t>
            </w:r>
          </w:p>
        </w:tc>
        <w:tc>
          <w:tcPr>
            <w:tcW w:w="5102" w:type="dxa"/>
            <w:vAlign w:val="center"/>
          </w:tcPr>
          <w:p w:rsidR="00AB43FA" w:rsidRDefault="0053132D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تضمين شريط التقوية في الزوايا والفواصل بين الطبقتين.</w:t>
            </w:r>
          </w:p>
        </w:tc>
        <w:tc>
          <w:tcPr>
            <w:tcW w:w="4932" w:type="dxa"/>
            <w:vAlign w:val="center"/>
          </w:tcPr>
          <w:p w:rsidR="00AB43FA" w:rsidRDefault="0053132D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Embed reinforcing tape at corners and joints between coats.</w:t>
            </w:r>
          </w:p>
        </w:tc>
      </w:tr>
      <w:tr w:rsidR="00AB43FA">
        <w:trPr>
          <w:cantSplit/>
          <w:jc w:val="center"/>
        </w:trPr>
        <w:tc>
          <w:tcPr>
            <w:tcW w:w="397" w:type="dxa"/>
            <w:vAlign w:val="center"/>
          </w:tcPr>
          <w:p w:rsidR="00AB43FA" w:rsidRDefault="0053132D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8</w:t>
            </w:r>
          </w:p>
        </w:tc>
        <w:tc>
          <w:tcPr>
            <w:tcW w:w="5102" w:type="dxa"/>
            <w:vAlign w:val="center"/>
          </w:tcPr>
          <w:p w:rsidR="00AB43FA" w:rsidRDefault="0053132D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المعالجة بالرطوبة وحماية العزل من الشمس المباشرة 3 أيام على الأقل.</w:t>
            </w:r>
          </w:p>
        </w:tc>
        <w:tc>
          <w:tcPr>
            <w:tcW w:w="4932" w:type="dxa"/>
            <w:vAlign w:val="center"/>
          </w:tcPr>
          <w:p w:rsidR="00AB43FA" w:rsidRDefault="0053132D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Moist cure and protect from direct sun for at least 3 days.</w:t>
            </w:r>
          </w:p>
        </w:tc>
      </w:tr>
      <w:tr w:rsidR="00AB43FA">
        <w:trPr>
          <w:cantSplit/>
          <w:jc w:val="center"/>
        </w:trPr>
        <w:tc>
          <w:tcPr>
            <w:tcW w:w="397" w:type="dxa"/>
            <w:vAlign w:val="center"/>
          </w:tcPr>
          <w:p w:rsidR="00AB43FA" w:rsidRDefault="0053132D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9</w:t>
            </w:r>
          </w:p>
        </w:tc>
        <w:tc>
          <w:tcPr>
            <w:tcW w:w="5102" w:type="dxa"/>
            <w:vAlign w:val="center"/>
          </w:tcPr>
          <w:p w:rsidR="00AB43FA" w:rsidRDefault="0053132D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الخزانات: الغسيل والتعقيم قبل التشغيل.</w:t>
            </w:r>
          </w:p>
        </w:tc>
        <w:tc>
          <w:tcPr>
            <w:tcW w:w="4932" w:type="dxa"/>
            <w:vAlign w:val="center"/>
          </w:tcPr>
          <w:p w:rsidR="00AB43FA" w:rsidRDefault="0053132D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Tanks: wash and disinfect before use.</w:t>
            </w:r>
          </w:p>
        </w:tc>
      </w:tr>
    </w:tbl>
    <w:p w:rsidR="00AB43FA" w:rsidRDefault="00AB43FA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AB43FA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AB43FA" w:rsidRDefault="0053132D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ثامناً: نقاط الفحص وضبط الجودة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AB43FA" w:rsidRDefault="0053132D">
            <w:pPr>
              <w:keepNext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8. Inspection and Quality Control Points</w:t>
            </w:r>
          </w:p>
        </w:tc>
      </w:tr>
    </w:tbl>
    <w:p w:rsidR="00AB43FA" w:rsidRDefault="00AB43FA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3969"/>
        <w:gridCol w:w="3515"/>
        <w:gridCol w:w="850"/>
        <w:gridCol w:w="1701"/>
      </w:tblGrid>
      <w:tr w:rsidR="00AB43FA">
        <w:trPr>
          <w:cantSplit/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AB43FA" w:rsidRDefault="0053132D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</w:t>
            </w:r>
          </w:p>
          <w:p w:rsidR="00AB43FA" w:rsidRDefault="0053132D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No.</w:t>
            </w:r>
          </w:p>
        </w:tc>
        <w:tc>
          <w:tcPr>
            <w:tcW w:w="3969" w:type="dxa"/>
            <w:shd w:val="clear" w:color="auto" w:fill="E7E6E6"/>
            <w:vAlign w:val="center"/>
          </w:tcPr>
          <w:p w:rsidR="00AB43FA" w:rsidRDefault="0053132D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نقطة الفحص</w:t>
            </w:r>
          </w:p>
        </w:tc>
        <w:tc>
          <w:tcPr>
            <w:tcW w:w="3515" w:type="dxa"/>
            <w:shd w:val="clear" w:color="auto" w:fill="E7E6E6"/>
            <w:vAlign w:val="center"/>
          </w:tcPr>
          <w:p w:rsidR="00AB43FA" w:rsidRDefault="00AB43FA">
            <w:pPr>
              <w:keepNext/>
              <w:bidi/>
              <w:spacing w:line="240" w:lineRule="auto"/>
              <w:jc w:val="center"/>
            </w:pPr>
          </w:p>
          <w:p w:rsidR="00AB43FA" w:rsidRDefault="0053132D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Inspection Point</w:t>
            </w:r>
          </w:p>
        </w:tc>
        <w:tc>
          <w:tcPr>
            <w:tcW w:w="850" w:type="dxa"/>
            <w:shd w:val="clear" w:color="auto" w:fill="E7E6E6"/>
            <w:vAlign w:val="center"/>
          </w:tcPr>
          <w:p w:rsidR="00AB43FA" w:rsidRDefault="0053132D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النوع</w:t>
            </w:r>
          </w:p>
          <w:p w:rsidR="00AB43FA" w:rsidRDefault="0053132D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Type</w:t>
            </w:r>
          </w:p>
        </w:tc>
        <w:tc>
          <w:tcPr>
            <w:tcW w:w="1701" w:type="dxa"/>
            <w:shd w:val="clear" w:color="auto" w:fill="E7E6E6"/>
            <w:vAlign w:val="center"/>
          </w:tcPr>
          <w:p w:rsidR="00AB43FA" w:rsidRDefault="0053132D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النموذج</w:t>
            </w:r>
          </w:p>
          <w:p w:rsidR="00AB43FA" w:rsidRDefault="0053132D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Form</w:t>
            </w:r>
          </w:p>
        </w:tc>
      </w:tr>
      <w:tr w:rsidR="00AB43FA">
        <w:trPr>
          <w:cantSplit/>
          <w:jc w:val="center"/>
        </w:trPr>
        <w:tc>
          <w:tcPr>
            <w:tcW w:w="397" w:type="dxa"/>
            <w:vAlign w:val="center"/>
          </w:tcPr>
          <w:p w:rsidR="00AB43FA" w:rsidRDefault="0053132D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3969" w:type="dxa"/>
            <w:vAlign w:val="center"/>
          </w:tcPr>
          <w:p w:rsidR="00AB43FA" w:rsidRDefault="0053132D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تجهيز السطح ومعالجة العيوب.</w:t>
            </w:r>
          </w:p>
        </w:tc>
        <w:tc>
          <w:tcPr>
            <w:tcW w:w="3515" w:type="dxa"/>
            <w:vAlign w:val="center"/>
          </w:tcPr>
          <w:p w:rsidR="00AB43FA" w:rsidRDefault="0053132D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Surface preparation and defect repair.</w:t>
            </w:r>
          </w:p>
        </w:tc>
        <w:tc>
          <w:tcPr>
            <w:tcW w:w="850" w:type="dxa"/>
            <w:vAlign w:val="center"/>
          </w:tcPr>
          <w:p w:rsidR="00AB43FA" w:rsidRDefault="0053132D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توقف</w:t>
            </w:r>
          </w:p>
          <w:p w:rsidR="00AB43FA" w:rsidRDefault="0053132D">
            <w:pPr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Hold</w:t>
            </w:r>
          </w:p>
        </w:tc>
        <w:tc>
          <w:tcPr>
            <w:tcW w:w="1701" w:type="dxa"/>
            <w:vAlign w:val="center"/>
          </w:tcPr>
          <w:p w:rsidR="00AB43FA" w:rsidRDefault="0053132D">
            <w:pPr>
              <w:spacing w:line="240" w:lineRule="auto"/>
              <w:jc w:val="center"/>
            </w:pPr>
            <w:r>
              <w:rPr>
                <w:sz w:val="14"/>
                <w:szCs w:val="14"/>
              </w:rPr>
              <w:t>ACE-QC-ARC-008</w:t>
            </w:r>
          </w:p>
        </w:tc>
      </w:tr>
      <w:tr w:rsidR="00AB43FA">
        <w:trPr>
          <w:cantSplit/>
          <w:jc w:val="center"/>
        </w:trPr>
        <w:tc>
          <w:tcPr>
            <w:tcW w:w="397" w:type="dxa"/>
            <w:vAlign w:val="center"/>
          </w:tcPr>
          <w:p w:rsidR="00AB43FA" w:rsidRDefault="0053132D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3969" w:type="dxa"/>
            <w:vAlign w:val="center"/>
          </w:tcPr>
          <w:p w:rsidR="00AB43FA" w:rsidRDefault="0053132D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عدد الطبقات والسماكة (معدل الاستهلاك).</w:t>
            </w:r>
          </w:p>
        </w:tc>
        <w:tc>
          <w:tcPr>
            <w:tcW w:w="3515" w:type="dxa"/>
            <w:vAlign w:val="center"/>
          </w:tcPr>
          <w:p w:rsidR="00AB43FA" w:rsidRDefault="0053132D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Number of coats and thickness (coverage rate).</w:t>
            </w:r>
          </w:p>
        </w:tc>
        <w:tc>
          <w:tcPr>
            <w:tcW w:w="850" w:type="dxa"/>
            <w:vAlign w:val="center"/>
          </w:tcPr>
          <w:p w:rsidR="00AB43FA" w:rsidRDefault="0053132D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شهود</w:t>
            </w:r>
          </w:p>
          <w:p w:rsidR="00AB43FA" w:rsidRDefault="0053132D">
            <w:pPr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Witness</w:t>
            </w:r>
          </w:p>
        </w:tc>
        <w:tc>
          <w:tcPr>
            <w:tcW w:w="1701" w:type="dxa"/>
            <w:vAlign w:val="center"/>
          </w:tcPr>
          <w:p w:rsidR="00AB43FA" w:rsidRDefault="0053132D">
            <w:pPr>
              <w:spacing w:line="240" w:lineRule="auto"/>
              <w:jc w:val="center"/>
            </w:pPr>
            <w:r>
              <w:rPr>
                <w:sz w:val="14"/>
                <w:szCs w:val="14"/>
              </w:rPr>
              <w:t>ACE-QC-ARC-008</w:t>
            </w:r>
          </w:p>
        </w:tc>
      </w:tr>
      <w:tr w:rsidR="00AB43FA">
        <w:trPr>
          <w:cantSplit/>
          <w:jc w:val="center"/>
        </w:trPr>
        <w:tc>
          <w:tcPr>
            <w:tcW w:w="397" w:type="dxa"/>
            <w:vAlign w:val="center"/>
          </w:tcPr>
          <w:p w:rsidR="00AB43FA" w:rsidRDefault="0053132D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3969" w:type="dxa"/>
            <w:vAlign w:val="center"/>
          </w:tcPr>
          <w:p w:rsidR="00AB43FA" w:rsidRDefault="0053132D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اختبار الامتلاء بعد العزل للخزان.</w:t>
            </w:r>
          </w:p>
        </w:tc>
        <w:tc>
          <w:tcPr>
            <w:tcW w:w="3515" w:type="dxa"/>
            <w:vAlign w:val="center"/>
          </w:tcPr>
          <w:p w:rsidR="00AB43FA" w:rsidRDefault="0053132D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Tank fill test after coating.</w:t>
            </w:r>
          </w:p>
        </w:tc>
        <w:tc>
          <w:tcPr>
            <w:tcW w:w="850" w:type="dxa"/>
            <w:vAlign w:val="center"/>
          </w:tcPr>
          <w:p w:rsidR="00AB43FA" w:rsidRDefault="0053132D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توقف</w:t>
            </w:r>
          </w:p>
          <w:p w:rsidR="00AB43FA" w:rsidRDefault="0053132D">
            <w:pPr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Hold</w:t>
            </w:r>
          </w:p>
        </w:tc>
        <w:tc>
          <w:tcPr>
            <w:tcW w:w="1701" w:type="dxa"/>
            <w:vAlign w:val="center"/>
          </w:tcPr>
          <w:p w:rsidR="00AB43FA" w:rsidRDefault="0053132D">
            <w:pPr>
              <w:spacing w:line="240" w:lineRule="auto"/>
              <w:jc w:val="center"/>
            </w:pPr>
            <w:r>
              <w:rPr>
                <w:sz w:val="14"/>
                <w:szCs w:val="14"/>
              </w:rPr>
              <w:t>ACE-QC-CIV-023</w:t>
            </w:r>
          </w:p>
        </w:tc>
      </w:tr>
      <w:tr w:rsidR="00AB43FA">
        <w:trPr>
          <w:cantSplit/>
          <w:jc w:val="center"/>
        </w:trPr>
        <w:tc>
          <w:tcPr>
            <w:tcW w:w="397" w:type="dxa"/>
            <w:vAlign w:val="center"/>
          </w:tcPr>
          <w:p w:rsidR="00AB43FA" w:rsidRDefault="0053132D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4</w:t>
            </w:r>
          </w:p>
        </w:tc>
        <w:tc>
          <w:tcPr>
            <w:tcW w:w="3969" w:type="dxa"/>
            <w:vAlign w:val="center"/>
          </w:tcPr>
          <w:p w:rsidR="00AB43FA" w:rsidRDefault="0053132D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اختبار المسبح قبل التبليط.</w:t>
            </w:r>
          </w:p>
        </w:tc>
        <w:tc>
          <w:tcPr>
            <w:tcW w:w="3515" w:type="dxa"/>
            <w:vAlign w:val="center"/>
          </w:tcPr>
          <w:p w:rsidR="00AB43FA" w:rsidRDefault="0053132D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Pool test before tiling.</w:t>
            </w:r>
          </w:p>
        </w:tc>
        <w:tc>
          <w:tcPr>
            <w:tcW w:w="850" w:type="dxa"/>
            <w:vAlign w:val="center"/>
          </w:tcPr>
          <w:p w:rsidR="00AB43FA" w:rsidRDefault="0053132D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توقف</w:t>
            </w:r>
          </w:p>
          <w:p w:rsidR="00AB43FA" w:rsidRDefault="0053132D">
            <w:pPr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Hold</w:t>
            </w:r>
          </w:p>
        </w:tc>
        <w:tc>
          <w:tcPr>
            <w:tcW w:w="1701" w:type="dxa"/>
            <w:vAlign w:val="center"/>
          </w:tcPr>
          <w:p w:rsidR="00AB43FA" w:rsidRDefault="0053132D">
            <w:pPr>
              <w:spacing w:line="240" w:lineRule="auto"/>
              <w:jc w:val="center"/>
            </w:pPr>
            <w:r>
              <w:rPr>
                <w:sz w:val="14"/>
                <w:szCs w:val="14"/>
              </w:rPr>
              <w:t>ACE-QC-MEP-031</w:t>
            </w:r>
          </w:p>
        </w:tc>
      </w:tr>
    </w:tbl>
    <w:p w:rsidR="00AB43FA" w:rsidRDefault="00AB43FA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AB43FA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AB43FA" w:rsidRDefault="0053132D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تاسعاً: السلامة والصحة المهنية والبيئة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AB43FA" w:rsidRDefault="0053132D">
            <w:pPr>
              <w:keepNext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9. Health, Safety and Environment</w:t>
            </w:r>
          </w:p>
        </w:tc>
      </w:tr>
    </w:tbl>
    <w:p w:rsidR="00AB43FA" w:rsidRDefault="00AB43FA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8"/>
        <w:gridCol w:w="2211"/>
        <w:gridCol w:w="1984"/>
        <w:gridCol w:w="3061"/>
        <w:gridCol w:w="2778"/>
      </w:tblGrid>
      <w:tr w:rsidR="00AB43FA">
        <w:trPr>
          <w:cantSplit/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AB43FA" w:rsidRDefault="0053132D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</w:t>
            </w:r>
          </w:p>
          <w:p w:rsidR="00AB43FA" w:rsidRDefault="0053132D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No.</w:t>
            </w:r>
          </w:p>
        </w:tc>
        <w:tc>
          <w:tcPr>
            <w:tcW w:w="2211" w:type="dxa"/>
            <w:shd w:val="clear" w:color="auto" w:fill="E7E6E6"/>
            <w:vAlign w:val="center"/>
          </w:tcPr>
          <w:p w:rsidR="00AB43FA" w:rsidRDefault="0053132D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الخطر</w:t>
            </w:r>
          </w:p>
        </w:tc>
        <w:tc>
          <w:tcPr>
            <w:tcW w:w="1984" w:type="dxa"/>
            <w:shd w:val="clear" w:color="auto" w:fill="E7E6E6"/>
            <w:vAlign w:val="center"/>
          </w:tcPr>
          <w:p w:rsidR="00AB43FA" w:rsidRDefault="00AB43FA">
            <w:pPr>
              <w:keepNext/>
              <w:bidi/>
              <w:spacing w:line="240" w:lineRule="auto"/>
              <w:jc w:val="center"/>
            </w:pPr>
          </w:p>
          <w:p w:rsidR="00AB43FA" w:rsidRDefault="0053132D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Hazard</w:t>
            </w:r>
          </w:p>
        </w:tc>
        <w:tc>
          <w:tcPr>
            <w:tcW w:w="3061" w:type="dxa"/>
            <w:shd w:val="clear" w:color="auto" w:fill="E7E6E6"/>
            <w:vAlign w:val="center"/>
          </w:tcPr>
          <w:p w:rsidR="00AB43FA" w:rsidRDefault="0053132D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الإجراء الوقائي</w:t>
            </w:r>
          </w:p>
        </w:tc>
        <w:tc>
          <w:tcPr>
            <w:tcW w:w="2778" w:type="dxa"/>
            <w:shd w:val="clear" w:color="auto" w:fill="E7E6E6"/>
            <w:vAlign w:val="center"/>
          </w:tcPr>
          <w:p w:rsidR="00AB43FA" w:rsidRDefault="00AB43FA">
            <w:pPr>
              <w:keepNext/>
              <w:bidi/>
              <w:spacing w:line="240" w:lineRule="auto"/>
              <w:jc w:val="center"/>
            </w:pPr>
          </w:p>
          <w:p w:rsidR="00AB43FA" w:rsidRDefault="0053132D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Control Measure</w:t>
            </w:r>
          </w:p>
        </w:tc>
      </w:tr>
      <w:tr w:rsidR="00AB43FA">
        <w:trPr>
          <w:cantSplit/>
          <w:jc w:val="center"/>
        </w:trPr>
        <w:tc>
          <w:tcPr>
            <w:tcW w:w="397" w:type="dxa"/>
            <w:vAlign w:val="center"/>
          </w:tcPr>
          <w:p w:rsidR="00AB43FA" w:rsidRDefault="0053132D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2211" w:type="dxa"/>
            <w:vAlign w:val="center"/>
          </w:tcPr>
          <w:p w:rsidR="00AB43FA" w:rsidRDefault="0053132D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عدم استخدام معدات الوقاية الشخصية</w:t>
            </w:r>
          </w:p>
        </w:tc>
        <w:tc>
          <w:tcPr>
            <w:tcW w:w="1984" w:type="dxa"/>
            <w:vAlign w:val="center"/>
          </w:tcPr>
          <w:p w:rsidR="00AB43FA" w:rsidRDefault="0053132D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Missing personal protective equipment</w:t>
            </w:r>
          </w:p>
        </w:tc>
        <w:tc>
          <w:tcPr>
            <w:tcW w:w="3061" w:type="dxa"/>
            <w:vAlign w:val="center"/>
          </w:tcPr>
          <w:p w:rsidR="00AB43FA" w:rsidRDefault="0053132D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ارتداء الخوذة وحذاء السلامة والسترة العاكسة والقفازات والنظارات حسب النشاط.</w:t>
            </w:r>
          </w:p>
        </w:tc>
        <w:tc>
          <w:tcPr>
            <w:tcW w:w="2778" w:type="dxa"/>
            <w:vAlign w:val="center"/>
          </w:tcPr>
          <w:p w:rsidR="00AB43FA" w:rsidRDefault="0053132D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Helmet, safety shoes, high-visibility vest, gloves and glasses worn as required.</w:t>
            </w:r>
          </w:p>
        </w:tc>
      </w:tr>
      <w:tr w:rsidR="00AB43FA">
        <w:trPr>
          <w:cantSplit/>
          <w:jc w:val="center"/>
        </w:trPr>
        <w:tc>
          <w:tcPr>
            <w:tcW w:w="397" w:type="dxa"/>
            <w:vAlign w:val="center"/>
          </w:tcPr>
          <w:p w:rsidR="00AB43FA" w:rsidRDefault="0053132D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2211" w:type="dxa"/>
            <w:vAlign w:val="center"/>
          </w:tcPr>
          <w:p w:rsidR="00AB43FA" w:rsidRDefault="0053132D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العمل في الأماكن المغلقة</w:t>
            </w:r>
          </w:p>
        </w:tc>
        <w:tc>
          <w:tcPr>
            <w:tcW w:w="1984" w:type="dxa"/>
            <w:vAlign w:val="center"/>
          </w:tcPr>
          <w:p w:rsidR="00AB43FA" w:rsidRDefault="0053132D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Confined space work</w:t>
            </w:r>
          </w:p>
        </w:tc>
        <w:tc>
          <w:tcPr>
            <w:tcW w:w="3061" w:type="dxa"/>
            <w:vAlign w:val="center"/>
          </w:tcPr>
          <w:p w:rsidR="00AB43FA" w:rsidRDefault="0053132D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تصريح أماكن مغلقة وتهوية قسرية وقياس الغازات ومراقب بالخارج.</w:t>
            </w:r>
          </w:p>
        </w:tc>
        <w:tc>
          <w:tcPr>
            <w:tcW w:w="2778" w:type="dxa"/>
            <w:vAlign w:val="center"/>
          </w:tcPr>
          <w:p w:rsidR="00AB43FA" w:rsidRDefault="0053132D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Confined-space permit, forced ventilation, gas testing and an attendant outside.</w:t>
            </w:r>
          </w:p>
        </w:tc>
      </w:tr>
      <w:tr w:rsidR="00AB43FA">
        <w:trPr>
          <w:cantSplit/>
          <w:jc w:val="center"/>
        </w:trPr>
        <w:tc>
          <w:tcPr>
            <w:tcW w:w="397" w:type="dxa"/>
            <w:vAlign w:val="center"/>
          </w:tcPr>
          <w:p w:rsidR="00AB43FA" w:rsidRDefault="0053132D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2211" w:type="dxa"/>
            <w:vAlign w:val="center"/>
          </w:tcPr>
          <w:p w:rsidR="00AB43FA" w:rsidRDefault="0053132D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ملامسة المواد القلوية</w:t>
            </w:r>
          </w:p>
        </w:tc>
        <w:tc>
          <w:tcPr>
            <w:tcW w:w="1984" w:type="dxa"/>
            <w:vAlign w:val="center"/>
          </w:tcPr>
          <w:p w:rsidR="00AB43FA" w:rsidRDefault="0053132D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Contact with alkaline materials</w:t>
            </w:r>
          </w:p>
        </w:tc>
        <w:tc>
          <w:tcPr>
            <w:tcW w:w="3061" w:type="dxa"/>
            <w:vAlign w:val="center"/>
          </w:tcPr>
          <w:p w:rsidR="00AB43FA" w:rsidRDefault="0053132D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قفازات ونظارات وملابس تغطي الجسم.</w:t>
            </w:r>
          </w:p>
        </w:tc>
        <w:tc>
          <w:tcPr>
            <w:tcW w:w="2778" w:type="dxa"/>
            <w:vAlign w:val="center"/>
          </w:tcPr>
          <w:p w:rsidR="00AB43FA" w:rsidRDefault="0053132D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Gloves, goggles and full-cover clothing.</w:t>
            </w:r>
          </w:p>
        </w:tc>
      </w:tr>
      <w:tr w:rsidR="00AB43FA">
        <w:trPr>
          <w:cantSplit/>
          <w:jc w:val="center"/>
        </w:trPr>
        <w:tc>
          <w:tcPr>
            <w:tcW w:w="397" w:type="dxa"/>
            <w:vAlign w:val="center"/>
          </w:tcPr>
          <w:p w:rsidR="00AB43FA" w:rsidRDefault="0053132D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4</w:t>
            </w:r>
          </w:p>
        </w:tc>
        <w:tc>
          <w:tcPr>
            <w:tcW w:w="2211" w:type="dxa"/>
            <w:vAlign w:val="center"/>
          </w:tcPr>
          <w:p w:rsidR="00AB43FA" w:rsidRDefault="0053132D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الإضاءة داخل الخزان</w:t>
            </w:r>
          </w:p>
        </w:tc>
        <w:tc>
          <w:tcPr>
            <w:tcW w:w="1984" w:type="dxa"/>
            <w:vAlign w:val="center"/>
          </w:tcPr>
          <w:p w:rsidR="00AB43FA" w:rsidRDefault="0053132D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Lighting inside tanks</w:t>
            </w:r>
          </w:p>
        </w:tc>
        <w:tc>
          <w:tcPr>
            <w:tcW w:w="3061" w:type="dxa"/>
            <w:vAlign w:val="center"/>
          </w:tcPr>
          <w:p w:rsidR="00AB43FA" w:rsidRDefault="0053132D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إضاءة بجهد منخفض آمن.</w:t>
            </w:r>
          </w:p>
        </w:tc>
        <w:tc>
          <w:tcPr>
            <w:tcW w:w="2778" w:type="dxa"/>
            <w:vAlign w:val="center"/>
          </w:tcPr>
          <w:p w:rsidR="00AB43FA" w:rsidRDefault="0053132D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Safe low-voltage lighting.</w:t>
            </w:r>
          </w:p>
        </w:tc>
      </w:tr>
    </w:tbl>
    <w:p w:rsidR="00AB43FA" w:rsidRDefault="00AB43FA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4"/>
        <w:gridCol w:w="8618"/>
      </w:tblGrid>
      <w:tr w:rsidR="00AB43FA">
        <w:trPr>
          <w:cantSplit/>
          <w:trHeight w:val="482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AB43FA" w:rsidRDefault="0053132D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7"/>
                <w:szCs w:val="17"/>
                <w:rtl/>
              </w:rPr>
              <w:t>ملاحظات المهندس المسؤول</w:t>
            </w:r>
          </w:p>
          <w:p w:rsidR="00AB43FA" w:rsidRDefault="0053132D">
            <w:pPr>
              <w:keepNext/>
              <w:spacing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Engineer Comments</w:t>
            </w:r>
          </w:p>
        </w:tc>
        <w:tc>
          <w:tcPr>
            <w:tcW w:w="8617" w:type="dxa"/>
            <w:vAlign w:val="center"/>
          </w:tcPr>
          <w:p w:rsidR="00AB43FA" w:rsidRDefault="00AB43FA">
            <w:pPr>
              <w:keepNext/>
              <w:bidi/>
              <w:spacing w:line="240" w:lineRule="auto"/>
            </w:pPr>
          </w:p>
        </w:tc>
      </w:tr>
    </w:tbl>
    <w:p w:rsidR="00AB43FA" w:rsidRDefault="00AB43FA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5"/>
        <w:gridCol w:w="2155"/>
        <w:gridCol w:w="2154"/>
        <w:gridCol w:w="2154"/>
        <w:gridCol w:w="2154"/>
      </w:tblGrid>
      <w:tr w:rsidR="00AB43FA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AB43FA" w:rsidRDefault="0053132D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  <w:rtl/>
              </w:rPr>
              <w:t>نتيجة مراجعة الاستشاري</w:t>
            </w:r>
          </w:p>
          <w:p w:rsidR="00AB43FA" w:rsidRDefault="0053132D">
            <w:pPr>
              <w:keepNext/>
              <w:spacing w:before="20" w:line="240" w:lineRule="auto"/>
              <w:jc w:val="right"/>
            </w:pPr>
            <w:r>
              <w:rPr>
                <w:b/>
                <w:bCs/>
                <w:color w:val="262626"/>
                <w:sz w:val="16"/>
                <w:szCs w:val="16"/>
              </w:rPr>
              <w:t>Consultant Review</w:t>
            </w:r>
          </w:p>
        </w:tc>
        <w:tc>
          <w:tcPr>
            <w:tcW w:w="2154" w:type="dxa"/>
            <w:vAlign w:val="center"/>
          </w:tcPr>
          <w:p w:rsidR="00AB43FA" w:rsidRDefault="0053132D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A مقبول بدون ملاحظات</w:t>
            </w:r>
          </w:p>
          <w:p w:rsidR="00AB43FA" w:rsidRDefault="0053132D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</w:t>
            </w:r>
          </w:p>
        </w:tc>
        <w:tc>
          <w:tcPr>
            <w:tcW w:w="2154" w:type="dxa"/>
            <w:vAlign w:val="center"/>
          </w:tcPr>
          <w:p w:rsidR="00AB43FA" w:rsidRDefault="0053132D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B مقبول مع تنفيذ الملاحظات</w:t>
            </w:r>
          </w:p>
          <w:p w:rsidR="00AB43FA" w:rsidRDefault="0053132D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 as Noted</w:t>
            </w:r>
          </w:p>
        </w:tc>
        <w:tc>
          <w:tcPr>
            <w:tcW w:w="2154" w:type="dxa"/>
            <w:vAlign w:val="center"/>
          </w:tcPr>
          <w:p w:rsidR="00AB43FA" w:rsidRDefault="0053132D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C يعاد التقديم بعد التصحيح</w:t>
            </w:r>
          </w:p>
          <w:p w:rsidR="00AB43FA" w:rsidRDefault="0053132D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Revise and Resubmit</w:t>
            </w:r>
          </w:p>
        </w:tc>
        <w:tc>
          <w:tcPr>
            <w:tcW w:w="2154" w:type="dxa"/>
            <w:vAlign w:val="center"/>
          </w:tcPr>
          <w:p w:rsidR="00AB43FA" w:rsidRDefault="0053132D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D مرفوض</w:t>
            </w:r>
          </w:p>
          <w:p w:rsidR="00AB43FA" w:rsidRDefault="0053132D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Rejected</w:t>
            </w:r>
          </w:p>
        </w:tc>
      </w:tr>
    </w:tbl>
    <w:p w:rsidR="00AB43FA" w:rsidRDefault="00AB43FA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3"/>
        <w:gridCol w:w="2873"/>
        <w:gridCol w:w="2873"/>
        <w:gridCol w:w="2873"/>
      </w:tblGrid>
      <w:tr w:rsidR="00AB43FA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AB43FA" w:rsidRDefault="0053132D">
            <w:pPr>
              <w:keepNext/>
              <w:bidi/>
              <w:spacing w:line="240" w:lineRule="auto"/>
            </w:pPr>
            <w:r>
              <w:rPr>
                <w:b/>
                <w:bCs/>
                <w:sz w:val="17"/>
                <w:szCs w:val="17"/>
                <w:rtl/>
              </w:rPr>
              <w:t>الاعتماد</w:t>
            </w:r>
          </w:p>
          <w:p w:rsidR="00AB43FA" w:rsidRDefault="0053132D">
            <w:pPr>
              <w:keepNext/>
              <w:spacing w:before="20" w:line="240" w:lineRule="auto"/>
              <w:jc w:val="right"/>
            </w:pPr>
            <w:r>
              <w:rPr>
                <w:color w:val="595959"/>
                <w:sz w:val="15"/>
                <w:szCs w:val="15"/>
              </w:rPr>
              <w:t>Sign-off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AB43FA" w:rsidRDefault="0053132D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إعداد (المقاول)</w:t>
            </w:r>
          </w:p>
          <w:p w:rsidR="00AB43FA" w:rsidRDefault="0053132D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Prepared (Contractor)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AB43FA" w:rsidRDefault="0053132D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مراجعة (مهندس الإشراف)</w:t>
            </w:r>
          </w:p>
          <w:p w:rsidR="00AB43FA" w:rsidRDefault="0053132D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Reviewed (Supervision Engineer)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AB43FA" w:rsidRDefault="0053132D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اعتماد (مدير المشروع الاستشاري)</w:t>
            </w:r>
          </w:p>
          <w:p w:rsidR="00AB43FA" w:rsidRDefault="0053132D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Approved (Consultant PM)</w:t>
            </w:r>
          </w:p>
        </w:tc>
      </w:tr>
      <w:tr w:rsidR="00AB43FA">
        <w:trPr>
          <w:cantSplit/>
          <w:trHeight w:val="510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AB43FA" w:rsidRDefault="0053132D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الاسم / التوقيع / التاريخ</w:t>
            </w:r>
          </w:p>
          <w:p w:rsidR="00AB43FA" w:rsidRDefault="0053132D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Name / Signature / Date</w:t>
            </w:r>
          </w:p>
        </w:tc>
        <w:tc>
          <w:tcPr>
            <w:tcW w:w="2872" w:type="dxa"/>
            <w:vAlign w:val="center"/>
          </w:tcPr>
          <w:p w:rsidR="00AB43FA" w:rsidRDefault="0053132D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AB43FA" w:rsidRDefault="0053132D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AB43FA" w:rsidRDefault="0053132D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AB43FA" w:rsidRDefault="0053132D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AB43FA" w:rsidRDefault="0053132D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AB43FA" w:rsidRDefault="0053132D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AB43FA" w:rsidRDefault="0053132D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AB43FA" w:rsidRDefault="0053132D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AB43FA" w:rsidRDefault="0053132D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</w:tr>
    </w:tbl>
    <w:p w:rsidR="00AB43FA" w:rsidRDefault="00AB43FA">
      <w:pPr>
        <w:spacing w:line="20" w:lineRule="exact"/>
      </w:pPr>
    </w:p>
    <w:sectPr w:rsidR="00AB43FA" w:rsidSect="00034616">
      <w:headerReference w:type="default" r:id="rId7"/>
      <w:footerReference w:type="default" r:id="rId8"/>
      <w:pgSz w:w="11906" w:h="16838"/>
      <w:pgMar w:top="1757" w:right="737" w:bottom="567" w:left="737" w:header="283" w:footer="227" w:gutter="0"/>
      <w:cols w:space="720"/>
      <w:bidi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53132D" w:rsidRDefault="0053132D">
      <w:pPr>
        <w:spacing w:line="240" w:lineRule="auto"/>
      </w:pPr>
      <w:r>
        <w:separator/>
      </w:r>
    </w:p>
  </w:endnote>
  <w:endnote w:type="continuationSeparator" w:id="0">
    <w:p w:rsidR="0053132D" w:rsidRDefault="0053132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DecoType Naskh">
    <w:panose1 w:val="0201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6" w:space="0" w:color="000000"/>
        <w:left w:val="nil"/>
        <w:bottom w:val="nil"/>
        <w:right w:val="nil"/>
        <w:insideH w:val="nil"/>
        <w:insideV w:val="nil"/>
      </w:tblBorders>
      <w:tblLayout w:type="fixed"/>
      <w:tblCellMar>
        <w:top w:w="10" w:type="dxa"/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3061"/>
      <w:gridCol w:w="7371"/>
    </w:tblGrid>
    <w:tr w:rsidR="00AB43FA">
      <w:trPr>
        <w:jc w:val="center"/>
      </w:trPr>
      <w:tc>
        <w:tcPr>
          <w:tcW w:w="3061" w:type="dxa"/>
          <w:tcBorders>
            <w:top w:val="single" w:sz="6" w:space="0" w:color="000000"/>
          </w:tcBorders>
          <w:vAlign w:val="center"/>
        </w:tcPr>
        <w:p w:rsidR="00AB43FA" w:rsidRDefault="0053132D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>إعداد: م/ أحمد فتحي، مدير المشاريع</w:t>
          </w:r>
        </w:p>
      </w:tc>
      <w:tc>
        <w:tcPr>
          <w:tcW w:w="7370" w:type="dxa"/>
          <w:tcBorders>
            <w:top w:val="single" w:sz="6" w:space="0" w:color="000000"/>
          </w:tcBorders>
          <w:vAlign w:val="center"/>
        </w:tcPr>
        <w:p w:rsidR="00AB43FA" w:rsidRDefault="0053132D">
          <w:pPr>
            <w:spacing w:line="240" w:lineRule="auto"/>
          </w:pPr>
          <w:r>
            <w:rPr>
              <w:color w:val="595959"/>
              <w:sz w:val="13"/>
              <w:szCs w:val="13"/>
            </w:rPr>
            <w:t xml:space="preserve">a.fathy@arabcreators.co  |  +966 59 700 9855  |  ACE-MS-ARC-004 Rev.00  |  Page </w:t>
          </w:r>
          <w:r>
            <w:fldChar w:fldCharType="begin"/>
          </w:r>
          <w:r>
            <w:instrText xml:space="preserve"> PAGE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of </w:t>
          </w:r>
          <w:r>
            <w:fldChar w:fldCharType="begin"/>
          </w:r>
          <w:r>
            <w:instrText xml:space="preserve"> NUMPAGES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 |  Uncontrolled when printed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53132D" w:rsidRDefault="0053132D">
      <w:pPr>
        <w:spacing w:line="240" w:lineRule="auto"/>
      </w:pPr>
      <w:r>
        <w:separator/>
      </w:r>
    </w:p>
  </w:footnote>
  <w:footnote w:type="continuationSeparator" w:id="0">
    <w:p w:rsidR="0053132D" w:rsidRDefault="0053132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4" w:space="0" w:color="808080"/>
        <w:insideV w:val="single" w:sz="4" w:space="0" w:color="808080"/>
      </w:tblBorders>
      <w:tblLayout w:type="fixed"/>
      <w:tblCellMar>
        <w:top w:w="10" w:type="dxa"/>
        <w:left w:w="60" w:type="dxa"/>
        <w:bottom w:w="10" w:type="dxa"/>
        <w:right w:w="60" w:type="dxa"/>
      </w:tblCellMar>
      <w:tblLook w:val="04A0" w:firstRow="1" w:lastRow="0" w:firstColumn="1" w:lastColumn="0" w:noHBand="0" w:noVBand="1"/>
    </w:tblPr>
    <w:tblGrid>
      <w:gridCol w:w="2041"/>
      <w:gridCol w:w="5669"/>
      <w:gridCol w:w="1361"/>
      <w:gridCol w:w="1361"/>
    </w:tblGrid>
    <w:tr w:rsidR="00AB43FA">
      <w:trPr>
        <w:trHeight w:val="283"/>
        <w:jc w:val="center"/>
      </w:trPr>
      <w:tc>
        <w:tcPr>
          <w:tcW w:w="2041" w:type="dxa"/>
          <w:vMerge w:val="restart"/>
          <w:vAlign w:val="center"/>
        </w:tcPr>
        <w:p w:rsidR="00AB43FA" w:rsidRDefault="0053132D">
          <w:pPr>
            <w:bidi/>
            <w:spacing w:line="240" w:lineRule="auto"/>
            <w:jc w:val="center"/>
          </w:pPr>
          <w:r>
            <w:rPr>
              <w:noProof/>
            </w:rPr>
            <w:drawing>
              <wp:inline distT="0" distB="0" distL="0" distR="0">
                <wp:extent cx="1152000" cy="440229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ace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2000" cy="4402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69" w:type="dxa"/>
          <w:vMerge w:val="restart"/>
          <w:vAlign w:val="center"/>
        </w:tcPr>
        <w:p w:rsidR="00AB43FA" w:rsidRDefault="0053132D">
          <w:pPr>
            <w:bidi/>
            <w:spacing w:line="340" w:lineRule="exact"/>
            <w:jc w:val="center"/>
          </w:pPr>
          <w:r>
            <w:rPr>
              <w:rFonts w:ascii="DecoType Naskh" w:eastAsia="DecoType Naskh" w:hAnsi="DecoType Naskh" w:cs="DecoType Naskh"/>
              <w:b/>
              <w:bCs/>
              <w:color w:val="262626"/>
              <w:sz w:val="24"/>
              <w:szCs w:val="24"/>
              <w:rtl/>
            </w:rPr>
            <w:t>المبدعون العرب للاستشارات الهندسية</w:t>
          </w:r>
        </w:p>
        <w:p w:rsidR="00AB43FA" w:rsidRDefault="0053132D">
          <w:pPr>
            <w:spacing w:line="240" w:lineRule="auto"/>
            <w:jc w:val="center"/>
          </w:pPr>
          <w:r>
            <w:rPr>
              <w:b/>
              <w:bCs/>
              <w:color w:val="262626"/>
              <w:sz w:val="15"/>
              <w:szCs w:val="15"/>
            </w:rPr>
            <w:t>Arab Creators for Engineering Consultancy</w:t>
          </w:r>
        </w:p>
      </w:tc>
      <w:tc>
        <w:tcPr>
          <w:tcW w:w="1361" w:type="dxa"/>
          <w:shd w:val="clear" w:color="auto" w:fill="F2F2F2"/>
          <w:vAlign w:val="center"/>
        </w:tcPr>
        <w:p w:rsidR="00AB43FA" w:rsidRDefault="0053132D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رقم المستند </w:t>
          </w:r>
          <w:r>
            <w:rPr>
              <w:color w:val="595959"/>
              <w:sz w:val="12"/>
              <w:szCs w:val="12"/>
            </w:rPr>
            <w:t>Doc No.</w:t>
          </w:r>
        </w:p>
      </w:tc>
      <w:tc>
        <w:tcPr>
          <w:tcW w:w="1361" w:type="dxa"/>
          <w:vAlign w:val="center"/>
        </w:tcPr>
        <w:p w:rsidR="00AB43FA" w:rsidRDefault="0053132D">
          <w:pPr>
            <w:spacing w:line="240" w:lineRule="auto"/>
            <w:jc w:val="center"/>
          </w:pPr>
          <w:r>
            <w:rPr>
              <w:b/>
              <w:bCs/>
              <w:sz w:val="13"/>
              <w:szCs w:val="13"/>
            </w:rPr>
            <w:t>ACE-MS-ARC-004</w:t>
          </w:r>
        </w:p>
      </w:tc>
    </w:tr>
    <w:tr w:rsidR="00AB43FA">
      <w:trPr>
        <w:trHeight w:val="283"/>
        <w:jc w:val="center"/>
      </w:trPr>
      <w:tc>
        <w:tcPr>
          <w:tcW w:w="2041" w:type="dxa"/>
          <w:vMerge/>
          <w:vAlign w:val="center"/>
        </w:tcPr>
        <w:p w:rsidR="00AB43FA" w:rsidRDefault="00AB43FA"/>
      </w:tc>
      <w:tc>
        <w:tcPr>
          <w:tcW w:w="5669" w:type="dxa"/>
          <w:vMerge/>
          <w:vAlign w:val="center"/>
        </w:tcPr>
        <w:p w:rsidR="00AB43FA" w:rsidRDefault="00AB43FA"/>
      </w:tc>
      <w:tc>
        <w:tcPr>
          <w:tcW w:w="1361" w:type="dxa"/>
          <w:shd w:val="clear" w:color="auto" w:fill="F2F2F2"/>
          <w:vAlign w:val="center"/>
        </w:tcPr>
        <w:p w:rsidR="00AB43FA" w:rsidRDefault="0053132D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الإصدار </w:t>
          </w:r>
          <w:r>
            <w:rPr>
              <w:color w:val="595959"/>
              <w:sz w:val="12"/>
              <w:szCs w:val="12"/>
            </w:rPr>
            <w:t>Rev.</w:t>
          </w:r>
        </w:p>
      </w:tc>
      <w:tc>
        <w:tcPr>
          <w:tcW w:w="1361" w:type="dxa"/>
          <w:vAlign w:val="center"/>
        </w:tcPr>
        <w:p w:rsidR="00AB43FA" w:rsidRDefault="0053132D">
          <w:pPr>
            <w:spacing w:line="240" w:lineRule="auto"/>
            <w:jc w:val="center"/>
          </w:pPr>
          <w:r>
            <w:rPr>
              <w:b/>
              <w:bCs/>
              <w:sz w:val="13"/>
              <w:szCs w:val="13"/>
            </w:rPr>
            <w:t>00</w:t>
          </w:r>
        </w:p>
      </w:tc>
    </w:tr>
    <w:tr w:rsidR="00AB43FA">
      <w:trPr>
        <w:trHeight w:val="283"/>
        <w:jc w:val="center"/>
      </w:trPr>
      <w:tc>
        <w:tcPr>
          <w:tcW w:w="2041" w:type="dxa"/>
          <w:vMerge/>
          <w:vAlign w:val="center"/>
        </w:tcPr>
        <w:p w:rsidR="00AB43FA" w:rsidRDefault="00AB43FA"/>
      </w:tc>
      <w:tc>
        <w:tcPr>
          <w:tcW w:w="5669" w:type="dxa"/>
          <w:vMerge w:val="restart"/>
          <w:shd w:val="clear" w:color="auto" w:fill="E7E6E6"/>
          <w:vAlign w:val="center"/>
        </w:tcPr>
        <w:p w:rsidR="00AB43FA" w:rsidRDefault="0053132D">
          <w:pPr>
            <w:bidi/>
            <w:spacing w:line="240" w:lineRule="auto"/>
            <w:jc w:val="center"/>
          </w:pPr>
          <w:r>
            <w:rPr>
              <w:b/>
              <w:bCs/>
              <w:color w:val="262626"/>
              <w:sz w:val="21"/>
              <w:szCs w:val="21"/>
              <w:rtl/>
            </w:rPr>
            <w:t>بيان طريقة العمل: العزل الأسمنتي للقبو والخزانات والمسابح</w:t>
          </w:r>
        </w:p>
        <w:p w:rsidR="00AB43FA" w:rsidRDefault="0053132D">
          <w:pPr>
            <w:spacing w:line="240" w:lineRule="auto"/>
            <w:jc w:val="center"/>
          </w:pPr>
          <w:r>
            <w:rPr>
              <w:b/>
              <w:bCs/>
              <w:color w:val="262626"/>
              <w:sz w:val="16"/>
              <w:szCs w:val="16"/>
            </w:rPr>
            <w:t>Method Statement: Cementitious Waterproofing for Basements, Tanks and Pools</w:t>
          </w:r>
        </w:p>
      </w:tc>
      <w:tc>
        <w:tcPr>
          <w:tcW w:w="1361" w:type="dxa"/>
          <w:shd w:val="clear" w:color="auto" w:fill="F2F2F2"/>
          <w:vAlign w:val="center"/>
        </w:tcPr>
        <w:p w:rsidR="00AB43FA" w:rsidRDefault="0053132D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التاريخ </w:t>
          </w:r>
          <w:r>
            <w:rPr>
              <w:color w:val="595959"/>
              <w:sz w:val="12"/>
              <w:szCs w:val="12"/>
            </w:rPr>
            <w:t>Date</w:t>
          </w:r>
        </w:p>
      </w:tc>
      <w:tc>
        <w:tcPr>
          <w:tcW w:w="1361" w:type="dxa"/>
          <w:vAlign w:val="center"/>
        </w:tcPr>
        <w:p w:rsidR="00AB43FA" w:rsidRDefault="0053132D">
          <w:pPr>
            <w:spacing w:line="240" w:lineRule="auto"/>
            <w:jc w:val="center"/>
          </w:pPr>
          <w:r>
            <w:fldChar w:fldCharType="begin"/>
          </w:r>
          <w:r>
            <w:instrText xml:space="preserve"> CREATEDATE \@ "dd/MM/yyyy"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03/10/2026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  <w:tr w:rsidR="00AB43FA">
      <w:trPr>
        <w:trHeight w:val="283"/>
        <w:jc w:val="center"/>
      </w:trPr>
      <w:tc>
        <w:tcPr>
          <w:tcW w:w="2041" w:type="dxa"/>
          <w:vMerge/>
          <w:vAlign w:val="center"/>
        </w:tcPr>
        <w:p w:rsidR="00AB43FA" w:rsidRDefault="00AB43FA"/>
      </w:tc>
      <w:tc>
        <w:tcPr>
          <w:tcW w:w="5669" w:type="dxa"/>
          <w:vMerge/>
          <w:vAlign w:val="center"/>
        </w:tcPr>
        <w:p w:rsidR="00AB43FA" w:rsidRDefault="00AB43FA"/>
      </w:tc>
      <w:tc>
        <w:tcPr>
          <w:tcW w:w="1361" w:type="dxa"/>
          <w:shd w:val="clear" w:color="auto" w:fill="F2F2F2"/>
          <w:vAlign w:val="center"/>
        </w:tcPr>
        <w:p w:rsidR="00AB43FA" w:rsidRDefault="0053132D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المشروع </w:t>
          </w:r>
          <w:r>
            <w:rPr>
              <w:color w:val="595959"/>
              <w:sz w:val="12"/>
              <w:szCs w:val="12"/>
            </w:rPr>
            <w:t>Project</w:t>
          </w:r>
        </w:p>
      </w:tc>
      <w:tc>
        <w:tcPr>
          <w:tcW w:w="1361" w:type="dxa"/>
          <w:vAlign w:val="center"/>
        </w:tcPr>
        <w:p w:rsidR="00AB43FA" w:rsidRDefault="0053132D">
          <w:pPr>
            <w:spacing w:line="240" w:lineRule="auto"/>
            <w:jc w:val="center"/>
          </w:pPr>
          <w:r>
            <w:fldChar w:fldCharType="begin"/>
          </w:r>
          <w:r>
            <w:instrText xml:space="preserve"> DOCPROPERTY Project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..........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</w:tbl>
  <w:p w:rsidR="00AB43FA" w:rsidRDefault="00AB43FA">
    <w:pPr>
      <w:spacing w:line="6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24670036">
    <w:abstractNumId w:val="8"/>
  </w:num>
  <w:num w:numId="2" w16cid:durableId="1584991406">
    <w:abstractNumId w:val="6"/>
  </w:num>
  <w:num w:numId="3" w16cid:durableId="1202982694">
    <w:abstractNumId w:val="5"/>
  </w:num>
  <w:num w:numId="4" w16cid:durableId="8652856">
    <w:abstractNumId w:val="4"/>
  </w:num>
  <w:num w:numId="5" w16cid:durableId="619383533">
    <w:abstractNumId w:val="7"/>
  </w:num>
  <w:num w:numId="6" w16cid:durableId="839273866">
    <w:abstractNumId w:val="3"/>
  </w:num>
  <w:num w:numId="7" w16cid:durableId="721633019">
    <w:abstractNumId w:val="2"/>
  </w:num>
  <w:num w:numId="8" w16cid:durableId="1322394792">
    <w:abstractNumId w:val="1"/>
  </w:num>
  <w:num w:numId="9" w16cid:durableId="19642689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75FD"/>
    <w:rsid w:val="00034616"/>
    <w:rsid w:val="0006063C"/>
    <w:rsid w:val="0015074B"/>
    <w:rsid w:val="0029639D"/>
    <w:rsid w:val="00326F90"/>
    <w:rsid w:val="0053132D"/>
    <w:rsid w:val="005C0D99"/>
    <w:rsid w:val="00AA1D8D"/>
    <w:rsid w:val="00AB43FA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679AD8EB-BFEA-4BFB-9C96-310CB7E8E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Segoe UI" w:eastAsia="Segoe UI" w:hAnsi="Segoe UI" w:cs="Calibri"/>
      <w:sz w:val="19"/>
      <w:szCs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ACE_MS-ARC-004_Cementitious_Waterproofing_20261003_v1.dotx</Template>
  <TotalTime>0</TotalTime>
  <Pages>2</Pages>
  <Words>914</Words>
  <Characters>5214</Characters>
  <Application>Microsoft Office Word</Application>
  <DocSecurity>0</DocSecurity>
  <Lines>43</Lines>
  <Paragraphs>12</Paragraphs>
  <ScaleCrop>false</ScaleCrop>
  <Manager>Ahmed Fathy</Manager>
  <Company>Arab Creators for Engineering Consultancy</Company>
  <LinksUpToDate>false</LinksUpToDate>
  <CharactersWithSpaces>6116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ACE-MS-ARC-004 Method Statement: Cementitious Waterproofing for Basements, Tanks and Pools</dc:title>
  <dc:subject>العزل الأسمنتي للقبو والخزانات والمسابح</dc:subject>
  <dc:creator>Ahmed Fathy</dc:creator>
  <cp:keywords>Method Statement; ITP; QC</cp:keywords>
  <dc:description/>
  <cp:lastModifiedBy>Ahmed Fathy</cp:lastModifiedBy>
  <cp:revision>2</cp:revision>
  <dcterms:created xsi:type="dcterms:W3CDTF">2026-11-03T20:20:00Z</dcterms:created>
  <dcterms:modified xsi:type="dcterms:W3CDTF">2026-11-03T20:20:00Z</dcterms:modified>
  <cp:category>Method Statements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..........</vt:lpwstr>
  </property>
</Properties>
</file>